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69ED5">
      <w:pPr>
        <w:pStyle w:val="11"/>
        <w:rPr>
          <w:rFonts w:hint="eastAsia" w:ascii="仿宋" w:hAnsi="仿宋" w:eastAsia="仿宋" w:cs="仿宋"/>
          <w:b/>
          <w:bCs/>
          <w:sz w:val="28"/>
          <w:szCs w:val="28"/>
        </w:rPr>
      </w:pPr>
      <w:bookmarkStart w:id="9" w:name="_GoBack"/>
      <w:bookmarkEnd w:id="9"/>
      <w:r>
        <w:rPr>
          <w:rFonts w:hint="eastAsia" w:ascii="仿宋" w:hAnsi="仿宋" w:eastAsia="仿宋" w:cs="仿宋"/>
          <w:b/>
          <w:bCs/>
          <w:sz w:val="28"/>
          <w:szCs w:val="28"/>
        </w:rPr>
        <w:t>附件一</w:t>
      </w:r>
    </w:p>
    <w:p w14:paraId="7AF8503B">
      <w:pPr>
        <w:pStyle w:val="11"/>
        <w:jc w:val="center"/>
        <w:rPr>
          <w:rFonts w:hint="eastAsia" w:ascii="仿宋" w:hAnsi="仿宋" w:eastAsia="仿宋" w:cs="仿宋"/>
          <w:b/>
          <w:bCs/>
          <w:sz w:val="44"/>
          <w:szCs w:val="44"/>
        </w:rPr>
      </w:pPr>
      <w:r>
        <w:rPr>
          <w:rFonts w:hint="eastAsia" w:ascii="仿宋" w:hAnsi="仿宋" w:eastAsia="仿宋" w:cs="仿宋"/>
          <w:b/>
          <w:bCs/>
          <w:sz w:val="44"/>
          <w:szCs w:val="44"/>
        </w:rPr>
        <w:t>服务内容及要求</w:t>
      </w:r>
    </w:p>
    <w:p w14:paraId="232AD521">
      <w:pPr>
        <w:pStyle w:val="13"/>
        <w:numPr>
          <w:ilvl w:val="0"/>
          <w:numId w:val="3"/>
        </w:numPr>
        <w:tabs>
          <w:tab w:val="left" w:pos="0"/>
        </w:tabs>
        <w:wordWrap w:val="0"/>
        <w:spacing w:line="440" w:lineRule="exact"/>
        <w:ind w:firstLineChars="0"/>
        <w:jc w:val="left"/>
        <w:rPr>
          <w:rFonts w:hint="eastAsia" w:ascii="仿宋" w:hAnsi="仿宋" w:eastAsia="仿宋" w:cs="仿宋"/>
          <w:b/>
          <w:bCs/>
          <w:sz w:val="28"/>
          <w:szCs w:val="28"/>
        </w:rPr>
      </w:pPr>
      <w:r>
        <w:rPr>
          <w:rFonts w:hint="eastAsia" w:ascii="仿宋" w:hAnsi="仿宋" w:eastAsia="仿宋" w:cs="仿宋"/>
          <w:b/>
          <w:bCs/>
          <w:sz w:val="28"/>
          <w:szCs w:val="28"/>
        </w:rPr>
        <w:t>服务内容及要求</w:t>
      </w:r>
    </w:p>
    <w:p w14:paraId="3D3F29D5">
      <w:pPr>
        <w:tabs>
          <w:tab w:val="left" w:pos="0"/>
        </w:tabs>
        <w:adjustRightInd w:val="0"/>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1.测评对象及服务内容：</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1476"/>
        <w:gridCol w:w="636"/>
        <w:gridCol w:w="5466"/>
      </w:tblGrid>
      <w:tr w14:paraId="71E1B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right w:val="single" w:color="auto" w:sz="4" w:space="0"/>
            </w:tcBorders>
            <w:vAlign w:val="center"/>
          </w:tcPr>
          <w:p w14:paraId="3B3497DC">
            <w:pPr>
              <w:tabs>
                <w:tab w:val="left" w:pos="0"/>
              </w:tabs>
              <w:spacing w:line="360" w:lineRule="auto"/>
              <w:rPr>
                <w:rFonts w:hint="eastAsia" w:ascii="仿宋" w:hAnsi="仿宋" w:eastAsia="仿宋" w:cs="仿宋"/>
                <w:bCs/>
                <w:szCs w:val="21"/>
              </w:rPr>
            </w:pPr>
            <w:bookmarkStart w:id="0" w:name="_Hlk181199865"/>
            <w:r>
              <w:rPr>
                <w:rFonts w:hint="eastAsia" w:ascii="仿宋" w:hAnsi="仿宋" w:eastAsia="仿宋" w:cs="仿宋"/>
                <w:bCs/>
                <w:szCs w:val="21"/>
              </w:rPr>
              <w:t>序号</w:t>
            </w:r>
          </w:p>
        </w:tc>
        <w:tc>
          <w:tcPr>
            <w:tcW w:w="0" w:type="auto"/>
            <w:tcBorders>
              <w:right w:val="single" w:color="auto" w:sz="4" w:space="0"/>
            </w:tcBorders>
            <w:vAlign w:val="center"/>
          </w:tcPr>
          <w:p w14:paraId="6BB2B7B3">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信息系统名称</w:t>
            </w:r>
          </w:p>
        </w:tc>
        <w:tc>
          <w:tcPr>
            <w:tcW w:w="0" w:type="auto"/>
            <w:tcBorders>
              <w:left w:val="single" w:color="auto" w:sz="4" w:space="0"/>
            </w:tcBorders>
            <w:vAlign w:val="center"/>
          </w:tcPr>
          <w:p w14:paraId="423E33A1">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定级</w:t>
            </w:r>
          </w:p>
        </w:tc>
        <w:tc>
          <w:tcPr>
            <w:tcW w:w="0" w:type="auto"/>
            <w:vAlign w:val="center"/>
          </w:tcPr>
          <w:p w14:paraId="674F8D04">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服务描述</w:t>
            </w:r>
          </w:p>
        </w:tc>
      </w:tr>
      <w:tr w14:paraId="6E86D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0" w:type="auto"/>
            <w:tcBorders>
              <w:bottom w:val="single" w:color="auto" w:sz="4" w:space="0"/>
              <w:right w:val="single" w:color="auto" w:sz="4" w:space="0"/>
            </w:tcBorders>
            <w:vAlign w:val="center"/>
          </w:tcPr>
          <w:p w14:paraId="7A50A2C4">
            <w:pPr>
              <w:tabs>
                <w:tab w:val="left" w:pos="0"/>
              </w:tabs>
              <w:spacing w:line="360" w:lineRule="auto"/>
              <w:jc w:val="center"/>
              <w:rPr>
                <w:rFonts w:hint="eastAsia" w:ascii="仿宋" w:hAnsi="仿宋" w:eastAsia="仿宋" w:cs="仿宋"/>
                <w:bCs/>
                <w:szCs w:val="21"/>
              </w:rPr>
            </w:pPr>
            <w:r>
              <w:rPr>
                <w:rFonts w:hint="eastAsia" w:ascii="仿宋" w:hAnsi="仿宋" w:eastAsia="仿宋" w:cs="仿宋"/>
                <w:bCs/>
                <w:szCs w:val="21"/>
              </w:rPr>
              <w:t>1</w:t>
            </w:r>
          </w:p>
        </w:tc>
        <w:tc>
          <w:tcPr>
            <w:tcW w:w="0" w:type="auto"/>
            <w:tcBorders>
              <w:bottom w:val="single" w:color="auto" w:sz="4" w:space="0"/>
              <w:right w:val="single" w:color="auto" w:sz="4" w:space="0"/>
            </w:tcBorders>
            <w:vAlign w:val="center"/>
          </w:tcPr>
          <w:p w14:paraId="028141F4">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HIS系统</w:t>
            </w:r>
          </w:p>
        </w:tc>
        <w:tc>
          <w:tcPr>
            <w:tcW w:w="0" w:type="auto"/>
            <w:tcBorders>
              <w:left w:val="single" w:color="auto" w:sz="4" w:space="0"/>
              <w:bottom w:val="single" w:color="auto" w:sz="4" w:space="0"/>
            </w:tcBorders>
            <w:vAlign w:val="center"/>
          </w:tcPr>
          <w:p w14:paraId="33CBCDC9">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三级</w:t>
            </w:r>
          </w:p>
        </w:tc>
        <w:tc>
          <w:tcPr>
            <w:tcW w:w="0" w:type="auto"/>
            <w:tcBorders>
              <w:bottom w:val="single" w:color="auto" w:sz="4" w:space="0"/>
            </w:tcBorders>
            <w:vAlign w:val="center"/>
          </w:tcPr>
          <w:p w14:paraId="2CA26EF1">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对HIS系统进行等级保护测评服务，出具测评报告。</w:t>
            </w:r>
          </w:p>
        </w:tc>
      </w:tr>
      <w:tr w14:paraId="1144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0" w:type="auto"/>
            <w:tcBorders>
              <w:top w:val="single" w:color="auto" w:sz="4" w:space="0"/>
              <w:bottom w:val="single" w:color="auto" w:sz="4" w:space="0"/>
              <w:right w:val="single" w:color="auto" w:sz="4" w:space="0"/>
            </w:tcBorders>
            <w:vAlign w:val="center"/>
          </w:tcPr>
          <w:p w14:paraId="454BB52B">
            <w:pPr>
              <w:tabs>
                <w:tab w:val="left" w:pos="0"/>
              </w:tabs>
              <w:spacing w:line="360" w:lineRule="auto"/>
              <w:jc w:val="center"/>
              <w:rPr>
                <w:rFonts w:hint="eastAsia" w:ascii="仿宋" w:hAnsi="仿宋" w:eastAsia="仿宋" w:cs="仿宋"/>
                <w:bCs/>
                <w:szCs w:val="21"/>
              </w:rPr>
            </w:pPr>
            <w:r>
              <w:rPr>
                <w:rFonts w:hint="eastAsia" w:ascii="仿宋" w:hAnsi="仿宋" w:eastAsia="仿宋" w:cs="仿宋"/>
                <w:bCs/>
                <w:szCs w:val="21"/>
              </w:rPr>
              <w:t>2</w:t>
            </w:r>
          </w:p>
        </w:tc>
        <w:tc>
          <w:tcPr>
            <w:tcW w:w="0" w:type="auto"/>
            <w:tcBorders>
              <w:top w:val="single" w:color="auto" w:sz="4" w:space="0"/>
              <w:bottom w:val="single" w:color="auto" w:sz="4" w:space="0"/>
              <w:right w:val="single" w:color="auto" w:sz="4" w:space="0"/>
            </w:tcBorders>
            <w:vAlign w:val="center"/>
          </w:tcPr>
          <w:p w14:paraId="04721980">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LIS系统</w:t>
            </w:r>
          </w:p>
        </w:tc>
        <w:tc>
          <w:tcPr>
            <w:tcW w:w="0" w:type="auto"/>
            <w:tcBorders>
              <w:top w:val="single" w:color="auto" w:sz="4" w:space="0"/>
              <w:left w:val="single" w:color="auto" w:sz="4" w:space="0"/>
              <w:bottom w:val="single" w:color="auto" w:sz="4" w:space="0"/>
            </w:tcBorders>
            <w:vAlign w:val="center"/>
          </w:tcPr>
          <w:p w14:paraId="2849060A">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三级</w:t>
            </w:r>
          </w:p>
        </w:tc>
        <w:tc>
          <w:tcPr>
            <w:tcW w:w="0" w:type="auto"/>
            <w:tcBorders>
              <w:top w:val="single" w:color="auto" w:sz="4" w:space="0"/>
              <w:bottom w:val="single" w:color="auto" w:sz="4" w:space="0"/>
            </w:tcBorders>
            <w:vAlign w:val="center"/>
          </w:tcPr>
          <w:p w14:paraId="14796C80">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对LIS系统进行等级保护测评服务，出具测评报告。</w:t>
            </w:r>
          </w:p>
        </w:tc>
      </w:tr>
      <w:tr w14:paraId="22725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trPr>
        <w:tc>
          <w:tcPr>
            <w:tcW w:w="0" w:type="auto"/>
            <w:tcBorders>
              <w:top w:val="single" w:color="auto" w:sz="4" w:space="0"/>
              <w:bottom w:val="single" w:color="auto" w:sz="4" w:space="0"/>
              <w:right w:val="single" w:color="auto" w:sz="4" w:space="0"/>
            </w:tcBorders>
            <w:vAlign w:val="center"/>
          </w:tcPr>
          <w:p w14:paraId="7F86573C">
            <w:pPr>
              <w:tabs>
                <w:tab w:val="left" w:pos="0"/>
              </w:tabs>
              <w:spacing w:line="360" w:lineRule="auto"/>
              <w:jc w:val="center"/>
              <w:rPr>
                <w:rFonts w:hint="eastAsia" w:ascii="仿宋" w:hAnsi="仿宋" w:eastAsia="仿宋" w:cs="仿宋"/>
                <w:bCs/>
                <w:szCs w:val="21"/>
              </w:rPr>
            </w:pPr>
            <w:r>
              <w:rPr>
                <w:rFonts w:hint="eastAsia" w:ascii="仿宋" w:hAnsi="仿宋" w:eastAsia="仿宋" w:cs="仿宋"/>
                <w:bCs/>
                <w:szCs w:val="21"/>
              </w:rPr>
              <w:t>3</w:t>
            </w:r>
          </w:p>
        </w:tc>
        <w:tc>
          <w:tcPr>
            <w:tcW w:w="0" w:type="auto"/>
            <w:tcBorders>
              <w:top w:val="single" w:color="auto" w:sz="4" w:space="0"/>
              <w:bottom w:val="single" w:color="auto" w:sz="4" w:space="0"/>
              <w:right w:val="single" w:color="auto" w:sz="4" w:space="0"/>
            </w:tcBorders>
            <w:vAlign w:val="center"/>
          </w:tcPr>
          <w:p w14:paraId="5FCD9FF7">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PACS系统</w:t>
            </w:r>
          </w:p>
        </w:tc>
        <w:tc>
          <w:tcPr>
            <w:tcW w:w="0" w:type="auto"/>
            <w:tcBorders>
              <w:top w:val="single" w:color="auto" w:sz="4" w:space="0"/>
              <w:left w:val="single" w:color="auto" w:sz="4" w:space="0"/>
              <w:bottom w:val="single" w:color="auto" w:sz="4" w:space="0"/>
            </w:tcBorders>
            <w:vAlign w:val="center"/>
          </w:tcPr>
          <w:p w14:paraId="6E7EBAA4">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三级</w:t>
            </w:r>
          </w:p>
        </w:tc>
        <w:tc>
          <w:tcPr>
            <w:tcW w:w="0" w:type="auto"/>
            <w:tcBorders>
              <w:top w:val="single" w:color="auto" w:sz="4" w:space="0"/>
              <w:bottom w:val="single" w:color="auto" w:sz="4" w:space="0"/>
            </w:tcBorders>
            <w:vAlign w:val="center"/>
          </w:tcPr>
          <w:p w14:paraId="0ECB25B5">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对PACS系统进行等级保护测评服务，出具测评报告。</w:t>
            </w:r>
          </w:p>
        </w:tc>
      </w:tr>
      <w:tr w14:paraId="42FB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0" w:type="auto"/>
            <w:tcBorders>
              <w:top w:val="single" w:color="auto" w:sz="4" w:space="0"/>
              <w:bottom w:val="single" w:color="auto" w:sz="4" w:space="0"/>
              <w:right w:val="single" w:color="auto" w:sz="4" w:space="0"/>
            </w:tcBorders>
            <w:vAlign w:val="center"/>
          </w:tcPr>
          <w:p w14:paraId="183134C2">
            <w:pPr>
              <w:tabs>
                <w:tab w:val="left" w:pos="0"/>
              </w:tabs>
              <w:spacing w:line="360" w:lineRule="auto"/>
              <w:jc w:val="center"/>
              <w:rPr>
                <w:rFonts w:hint="eastAsia" w:ascii="仿宋" w:hAnsi="仿宋" w:eastAsia="仿宋" w:cs="仿宋"/>
                <w:bCs/>
                <w:szCs w:val="21"/>
              </w:rPr>
            </w:pPr>
            <w:r>
              <w:rPr>
                <w:rFonts w:hint="eastAsia" w:ascii="仿宋" w:hAnsi="仿宋" w:eastAsia="仿宋" w:cs="仿宋"/>
                <w:bCs/>
                <w:szCs w:val="21"/>
              </w:rPr>
              <w:t>4</w:t>
            </w:r>
          </w:p>
        </w:tc>
        <w:tc>
          <w:tcPr>
            <w:tcW w:w="0" w:type="auto"/>
            <w:tcBorders>
              <w:top w:val="single" w:color="auto" w:sz="4" w:space="0"/>
              <w:bottom w:val="single" w:color="auto" w:sz="4" w:space="0"/>
              <w:right w:val="single" w:color="auto" w:sz="4" w:space="0"/>
            </w:tcBorders>
            <w:vAlign w:val="center"/>
          </w:tcPr>
          <w:p w14:paraId="32C1BC16">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EMR系统</w:t>
            </w:r>
          </w:p>
        </w:tc>
        <w:tc>
          <w:tcPr>
            <w:tcW w:w="0" w:type="auto"/>
            <w:tcBorders>
              <w:top w:val="single" w:color="auto" w:sz="4" w:space="0"/>
              <w:left w:val="single" w:color="auto" w:sz="4" w:space="0"/>
              <w:bottom w:val="single" w:color="auto" w:sz="4" w:space="0"/>
            </w:tcBorders>
            <w:vAlign w:val="center"/>
          </w:tcPr>
          <w:p w14:paraId="4D596804">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三级</w:t>
            </w:r>
          </w:p>
        </w:tc>
        <w:tc>
          <w:tcPr>
            <w:tcW w:w="0" w:type="auto"/>
            <w:tcBorders>
              <w:top w:val="single" w:color="auto" w:sz="4" w:space="0"/>
              <w:bottom w:val="single" w:color="auto" w:sz="4" w:space="0"/>
            </w:tcBorders>
            <w:vAlign w:val="center"/>
          </w:tcPr>
          <w:p w14:paraId="79F83AFD">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对EMR系统进行等级保护测评服务，出具测评报告。</w:t>
            </w:r>
          </w:p>
        </w:tc>
      </w:tr>
      <w:tr w14:paraId="78265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0" w:type="auto"/>
            <w:tcBorders>
              <w:top w:val="single" w:color="auto" w:sz="4" w:space="0"/>
              <w:bottom w:val="single" w:color="auto" w:sz="4" w:space="0"/>
              <w:right w:val="single" w:color="auto" w:sz="4" w:space="0"/>
            </w:tcBorders>
            <w:vAlign w:val="center"/>
          </w:tcPr>
          <w:p w14:paraId="585CD259">
            <w:pPr>
              <w:tabs>
                <w:tab w:val="left" w:pos="0"/>
              </w:tabs>
              <w:spacing w:line="360" w:lineRule="auto"/>
              <w:jc w:val="center"/>
              <w:rPr>
                <w:rFonts w:hint="eastAsia" w:ascii="仿宋" w:hAnsi="仿宋" w:eastAsia="仿宋" w:cs="仿宋"/>
                <w:bCs/>
                <w:szCs w:val="21"/>
              </w:rPr>
            </w:pPr>
            <w:r>
              <w:rPr>
                <w:rFonts w:hint="eastAsia" w:ascii="仿宋" w:hAnsi="仿宋" w:eastAsia="仿宋" w:cs="仿宋"/>
                <w:bCs/>
                <w:szCs w:val="21"/>
              </w:rPr>
              <w:t>5</w:t>
            </w:r>
          </w:p>
        </w:tc>
        <w:tc>
          <w:tcPr>
            <w:tcW w:w="0" w:type="auto"/>
            <w:tcBorders>
              <w:top w:val="single" w:color="auto" w:sz="4" w:space="0"/>
              <w:bottom w:val="single" w:color="auto" w:sz="4" w:space="0"/>
              <w:right w:val="single" w:color="auto" w:sz="4" w:space="0"/>
            </w:tcBorders>
            <w:vAlign w:val="center"/>
          </w:tcPr>
          <w:p w14:paraId="7BFE7AFE">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集成平台系统</w:t>
            </w:r>
          </w:p>
        </w:tc>
        <w:tc>
          <w:tcPr>
            <w:tcW w:w="0" w:type="auto"/>
            <w:tcBorders>
              <w:top w:val="single" w:color="auto" w:sz="4" w:space="0"/>
              <w:left w:val="single" w:color="auto" w:sz="4" w:space="0"/>
              <w:bottom w:val="single" w:color="auto" w:sz="4" w:space="0"/>
            </w:tcBorders>
            <w:vAlign w:val="center"/>
          </w:tcPr>
          <w:p w14:paraId="6CC15A3B">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三级</w:t>
            </w:r>
          </w:p>
        </w:tc>
        <w:tc>
          <w:tcPr>
            <w:tcW w:w="0" w:type="auto"/>
            <w:tcBorders>
              <w:top w:val="single" w:color="auto" w:sz="4" w:space="0"/>
              <w:bottom w:val="single" w:color="auto" w:sz="4" w:space="0"/>
            </w:tcBorders>
            <w:vAlign w:val="center"/>
          </w:tcPr>
          <w:p w14:paraId="50AF824B">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对集成平台系统进行等级保护测评服务，出具测评报告。</w:t>
            </w:r>
          </w:p>
        </w:tc>
      </w:tr>
      <w:tr w14:paraId="2B360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0" w:type="auto"/>
            <w:tcBorders>
              <w:top w:val="single" w:color="auto" w:sz="4" w:space="0"/>
              <w:bottom w:val="single" w:color="auto" w:sz="4" w:space="0"/>
              <w:right w:val="single" w:color="auto" w:sz="4" w:space="0"/>
            </w:tcBorders>
            <w:vAlign w:val="center"/>
          </w:tcPr>
          <w:p w14:paraId="70F04B70">
            <w:pPr>
              <w:tabs>
                <w:tab w:val="left" w:pos="0"/>
              </w:tabs>
              <w:spacing w:line="360" w:lineRule="auto"/>
              <w:jc w:val="center"/>
              <w:rPr>
                <w:rFonts w:hint="eastAsia" w:ascii="仿宋" w:hAnsi="仿宋" w:eastAsia="仿宋" w:cs="仿宋"/>
                <w:bCs/>
                <w:szCs w:val="21"/>
              </w:rPr>
            </w:pPr>
            <w:r>
              <w:rPr>
                <w:rFonts w:hint="eastAsia" w:ascii="仿宋" w:hAnsi="仿宋" w:eastAsia="仿宋" w:cs="仿宋"/>
                <w:bCs/>
                <w:szCs w:val="21"/>
              </w:rPr>
              <w:t>6</w:t>
            </w:r>
          </w:p>
        </w:tc>
        <w:tc>
          <w:tcPr>
            <w:tcW w:w="0" w:type="auto"/>
            <w:tcBorders>
              <w:top w:val="single" w:color="auto" w:sz="4" w:space="0"/>
              <w:bottom w:val="single" w:color="auto" w:sz="4" w:space="0"/>
              <w:right w:val="single" w:color="auto" w:sz="4" w:space="0"/>
            </w:tcBorders>
            <w:vAlign w:val="center"/>
          </w:tcPr>
          <w:p w14:paraId="4D8AF9CE">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HRP系统</w:t>
            </w:r>
          </w:p>
        </w:tc>
        <w:tc>
          <w:tcPr>
            <w:tcW w:w="0" w:type="auto"/>
            <w:tcBorders>
              <w:top w:val="single" w:color="auto" w:sz="4" w:space="0"/>
              <w:left w:val="single" w:color="auto" w:sz="4" w:space="0"/>
              <w:bottom w:val="single" w:color="auto" w:sz="4" w:space="0"/>
            </w:tcBorders>
            <w:vAlign w:val="center"/>
          </w:tcPr>
          <w:p w14:paraId="679E1FE3">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三级</w:t>
            </w:r>
          </w:p>
        </w:tc>
        <w:tc>
          <w:tcPr>
            <w:tcW w:w="0" w:type="auto"/>
            <w:tcBorders>
              <w:top w:val="single" w:color="auto" w:sz="4" w:space="0"/>
              <w:bottom w:val="single" w:color="auto" w:sz="4" w:space="0"/>
            </w:tcBorders>
            <w:vAlign w:val="center"/>
          </w:tcPr>
          <w:p w14:paraId="383A2F51">
            <w:pPr>
              <w:tabs>
                <w:tab w:val="left" w:pos="0"/>
              </w:tabs>
              <w:spacing w:line="360" w:lineRule="auto"/>
              <w:rPr>
                <w:rFonts w:hint="eastAsia" w:ascii="仿宋" w:hAnsi="仿宋" w:eastAsia="仿宋" w:cs="仿宋"/>
                <w:bCs/>
                <w:szCs w:val="21"/>
              </w:rPr>
            </w:pPr>
            <w:r>
              <w:rPr>
                <w:rFonts w:hint="eastAsia" w:ascii="仿宋" w:hAnsi="仿宋" w:eastAsia="仿宋" w:cs="仿宋"/>
                <w:bCs/>
                <w:szCs w:val="21"/>
              </w:rPr>
              <w:t>对HRP系统进行等级保护测评服务，出具测评报告。</w:t>
            </w:r>
          </w:p>
        </w:tc>
      </w:tr>
      <w:bookmarkEnd w:id="0"/>
    </w:tbl>
    <w:p w14:paraId="52B0A2AB">
      <w:pPr>
        <w:tabs>
          <w:tab w:val="left" w:pos="0"/>
        </w:tabs>
        <w:autoSpaceDE w:val="0"/>
        <w:autoSpaceDN w:val="0"/>
        <w:spacing w:line="360" w:lineRule="auto"/>
        <w:ind w:firstLine="488"/>
        <w:rPr>
          <w:rFonts w:hint="eastAsia" w:ascii="仿宋" w:hAnsi="仿宋" w:eastAsia="仿宋" w:cs="仿宋"/>
          <w:spacing w:val="2"/>
          <w:kern w:val="0"/>
          <w:sz w:val="24"/>
        </w:rPr>
      </w:pPr>
      <w:r>
        <w:rPr>
          <w:rFonts w:hint="eastAsia" w:ascii="仿宋" w:hAnsi="仿宋" w:eastAsia="仿宋" w:cs="仿宋"/>
          <w:spacing w:val="2"/>
          <w:kern w:val="0"/>
          <w:sz w:val="24"/>
        </w:rPr>
        <w:t>参照《GB/T22239-2019 网络安全等级保护基本要求》和《GB/T28448-2019 网络安全等级保护测评要求》等标准规范要求，开展信息系统等级保护测评及整改工作。测评及整改范围为项目目标所涉及的基础网络环境、主机层、应用层、数据库层及相关安全辅助设备与管理制度。服务目标为项目目标最终通过公安部门及相关部门的等级保护检查要求。</w:t>
      </w:r>
    </w:p>
    <w:p w14:paraId="5D5D680A">
      <w:pPr>
        <w:tabs>
          <w:tab w:val="left" w:pos="0"/>
        </w:tabs>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2.标准和规范</w:t>
      </w:r>
    </w:p>
    <w:p w14:paraId="636D3361">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 17859—1999 计算机信息系统 安全等级保护划分准则》</w:t>
      </w:r>
    </w:p>
    <w:p w14:paraId="6F58F1B8">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《GBT 20269—2006 信息安全技术 信息系统安全管理要求》</w:t>
      </w:r>
    </w:p>
    <w:p w14:paraId="423E05BF">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《GBT 20271—2006 信息安全技术 网络系统安全通用技术要求》</w:t>
      </w:r>
    </w:p>
    <w:p w14:paraId="606F4B6C">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《GBT 20272—2006 信息安全技术 操作系统安全技术要求》</w:t>
      </w:r>
    </w:p>
    <w:p w14:paraId="28AD62AD">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《GBT 20273—2006 信息安全技术 数据库管理系统安全技术要求》</w:t>
      </w:r>
    </w:p>
    <w:p w14:paraId="1EAF44AA">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《GB/T 22240-2020 信息安全技术 网络安全等级保护定级指南》</w:t>
      </w:r>
    </w:p>
    <w:p w14:paraId="44EA01FA">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《GBT 22239—2019 信息安全技术 网络安全等级保护基本要求》</w:t>
      </w:r>
    </w:p>
    <w:p w14:paraId="605AB3F4">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《GB/T25070—2019 信息安全技术 网络安全等级保护设计技术要求》</w:t>
      </w:r>
    </w:p>
    <w:p w14:paraId="12B67335">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《GB/T28448—2019 信息安全技术 网络安全等级保护测评要求》</w:t>
      </w:r>
    </w:p>
    <w:p w14:paraId="7C6E6A61">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《信息安全等级保护备案实施细则》（公信安〔2007〕1360 号）</w:t>
      </w:r>
    </w:p>
    <w:p w14:paraId="32F3F8EF">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《GB/T 25058-2019 信息安全技术 网络安全等级保护实施指南》</w:t>
      </w:r>
    </w:p>
    <w:p w14:paraId="54A1BFAA">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sz w:val="24"/>
        </w:rPr>
        <w:fldChar w:fldCharType="begin"/>
      </w:r>
      <w:r>
        <w:rPr>
          <w:rFonts w:hint="eastAsia" w:ascii="仿宋" w:hAnsi="仿宋" w:eastAsia="仿宋" w:cs="仿宋"/>
          <w:sz w:val="24"/>
        </w:rPr>
        <w:instrText xml:space="preserve"> HYPERLINK "http://www.baidu.com/link?url=jrwCn0k5g-pjfPjj8ssoA8Zc8cGAmY6uAgqr_NWkuGJBmWRWjx-u7Cavb-A5H84m1zuEktrJPPYlpQ6pW78BxcZXjkBvAEsg8de6Wgjswey" \t "https://www.baidu.com/_blank" </w:instrText>
      </w:r>
      <w:r>
        <w:rPr>
          <w:rFonts w:hint="eastAsia" w:ascii="仿宋" w:hAnsi="仿宋" w:eastAsia="仿宋" w:cs="仿宋"/>
          <w:sz w:val="24"/>
        </w:rPr>
        <w:fldChar w:fldCharType="separate"/>
      </w:r>
      <w:r>
        <w:rPr>
          <w:rFonts w:hint="eastAsia" w:ascii="仿宋" w:hAnsi="仿宋" w:eastAsia="仿宋" w:cs="仿宋"/>
          <w:kern w:val="0"/>
          <w:sz w:val="24"/>
        </w:rPr>
        <w:t>GB/T 28449-2018</w:t>
      </w:r>
      <w:r>
        <w:rPr>
          <w:rFonts w:hint="eastAsia" w:ascii="仿宋" w:hAnsi="仿宋" w:eastAsia="仿宋" w:cs="仿宋"/>
          <w:kern w:val="0"/>
          <w:sz w:val="24"/>
        </w:rPr>
        <w:fldChar w:fldCharType="end"/>
      </w:r>
      <w:r>
        <w:rPr>
          <w:rFonts w:hint="eastAsia" w:ascii="仿宋" w:hAnsi="仿宋" w:eastAsia="仿宋" w:cs="仿宋"/>
          <w:kern w:val="0"/>
          <w:sz w:val="24"/>
        </w:rPr>
        <w:t xml:space="preserve"> 信息安全技术 网络安全等级保护测评过程指南》</w:t>
      </w:r>
    </w:p>
    <w:p w14:paraId="5C42CA9A">
      <w:pPr>
        <w:tabs>
          <w:tab w:val="left" w:pos="0"/>
        </w:tabs>
        <w:autoSpaceDE w:val="0"/>
        <w:autoSpaceDN w:val="0"/>
        <w:spacing w:line="360" w:lineRule="auto"/>
        <w:ind w:left="420" w:leftChars="200"/>
        <w:rPr>
          <w:rFonts w:hint="eastAsia" w:ascii="仿宋" w:hAnsi="仿宋" w:eastAsia="仿宋" w:cs="仿宋"/>
          <w:kern w:val="0"/>
          <w:sz w:val="24"/>
        </w:rPr>
      </w:pPr>
      <w:r>
        <w:rPr>
          <w:rFonts w:hint="eastAsia" w:ascii="仿宋" w:hAnsi="仿宋" w:eastAsia="仿宋" w:cs="仿宋"/>
          <w:kern w:val="0"/>
          <w:sz w:val="24"/>
        </w:rPr>
        <w:t>《公通字〔2007〕43号 信息安全等级保护管理办法》</w:t>
      </w:r>
    </w:p>
    <w:p w14:paraId="09635ABA">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3.本项目实施方案设计与具体实施必须满足以下原则：</w:t>
      </w:r>
    </w:p>
    <w:p w14:paraId="439C50CF">
      <w:pPr>
        <w:numPr>
          <w:ilvl w:val="0"/>
          <w:numId w:val="4"/>
        </w:numPr>
        <w:tabs>
          <w:tab w:val="left" w:pos="989"/>
          <w:tab w:val="left" w:pos="990"/>
        </w:tabs>
        <w:autoSpaceDE w:val="0"/>
        <w:autoSpaceDN w:val="0"/>
        <w:spacing w:line="360" w:lineRule="auto"/>
        <w:ind w:left="0" w:firstLine="480" w:firstLineChars="200"/>
        <w:jc w:val="left"/>
        <w:rPr>
          <w:rFonts w:hint="eastAsia" w:ascii="仿宋" w:hAnsi="仿宋" w:eastAsia="仿宋" w:cs="仿宋"/>
          <w:bCs/>
          <w:sz w:val="24"/>
        </w:rPr>
      </w:pPr>
      <w:r>
        <w:rPr>
          <w:rFonts w:hint="eastAsia" w:ascii="仿宋" w:hAnsi="仿宋" w:eastAsia="仿宋" w:cs="仿宋"/>
          <w:bCs/>
          <w:sz w:val="24"/>
        </w:rPr>
        <w:t>保密原则：</w:t>
      </w:r>
    </w:p>
    <w:p w14:paraId="5ED4FABA">
      <w:pPr>
        <w:tabs>
          <w:tab w:val="left" w:pos="989"/>
          <w:tab w:val="left" w:pos="990"/>
        </w:tabs>
        <w:autoSpaceDE w:val="0"/>
        <w:autoSpaceDN w:val="0"/>
        <w:spacing w:line="360" w:lineRule="auto"/>
        <w:rPr>
          <w:rFonts w:hint="eastAsia" w:ascii="仿宋" w:hAnsi="仿宋" w:eastAsia="仿宋" w:cs="仿宋"/>
          <w:bCs/>
          <w:kern w:val="0"/>
          <w:sz w:val="24"/>
        </w:rPr>
      </w:pPr>
      <w:r>
        <w:rPr>
          <w:rFonts w:hint="eastAsia" w:ascii="仿宋" w:hAnsi="仿宋" w:eastAsia="仿宋" w:cs="仿宋"/>
          <w:bCs/>
          <w:kern w:val="0"/>
          <w:sz w:val="24"/>
        </w:rPr>
        <w:tab/>
      </w:r>
      <w:r>
        <w:rPr>
          <w:rFonts w:hint="eastAsia" w:ascii="仿宋" w:hAnsi="仿宋" w:eastAsia="仿宋" w:cs="仿宋"/>
          <w:bCs/>
          <w:kern w:val="0"/>
          <w:sz w:val="24"/>
        </w:rPr>
        <w:t>对测评的过程数据和结果数据严格保密，未经授权不得泄露给任何单位和个人，不得利用此数据进行任何侵害招标方利益的行为。</w:t>
      </w:r>
    </w:p>
    <w:p w14:paraId="2BA39022">
      <w:pPr>
        <w:numPr>
          <w:ilvl w:val="0"/>
          <w:numId w:val="4"/>
        </w:numPr>
        <w:tabs>
          <w:tab w:val="left" w:pos="989"/>
          <w:tab w:val="left" w:pos="990"/>
        </w:tabs>
        <w:autoSpaceDE w:val="0"/>
        <w:autoSpaceDN w:val="0"/>
        <w:spacing w:line="360" w:lineRule="auto"/>
        <w:ind w:left="0" w:firstLine="480" w:firstLineChars="200"/>
        <w:jc w:val="left"/>
        <w:rPr>
          <w:rFonts w:hint="eastAsia" w:ascii="仿宋" w:hAnsi="仿宋" w:eastAsia="仿宋" w:cs="仿宋"/>
          <w:bCs/>
          <w:sz w:val="24"/>
        </w:rPr>
      </w:pPr>
      <w:r>
        <w:rPr>
          <w:rFonts w:hint="eastAsia" w:ascii="仿宋" w:hAnsi="仿宋" w:eastAsia="仿宋" w:cs="仿宋"/>
          <w:bCs/>
          <w:sz w:val="24"/>
        </w:rPr>
        <w:t>标准性原则：</w:t>
      </w:r>
    </w:p>
    <w:p w14:paraId="3CDD24AB">
      <w:pPr>
        <w:tabs>
          <w:tab w:val="left" w:pos="989"/>
          <w:tab w:val="left" w:pos="990"/>
        </w:tabs>
        <w:autoSpaceDE w:val="0"/>
        <w:autoSpaceDN w:val="0"/>
        <w:spacing w:line="360" w:lineRule="auto"/>
        <w:rPr>
          <w:rFonts w:hint="eastAsia" w:ascii="仿宋" w:hAnsi="仿宋" w:eastAsia="仿宋" w:cs="仿宋"/>
          <w:bCs/>
          <w:kern w:val="0"/>
          <w:sz w:val="24"/>
        </w:rPr>
      </w:pPr>
      <w:r>
        <w:rPr>
          <w:rFonts w:hint="eastAsia" w:ascii="仿宋" w:hAnsi="仿宋" w:eastAsia="仿宋" w:cs="仿宋"/>
          <w:bCs/>
          <w:kern w:val="0"/>
          <w:sz w:val="24"/>
        </w:rPr>
        <w:tab/>
      </w:r>
      <w:r>
        <w:rPr>
          <w:rFonts w:hint="eastAsia" w:ascii="仿宋" w:hAnsi="仿宋" w:eastAsia="仿宋" w:cs="仿宋"/>
          <w:bCs/>
          <w:kern w:val="0"/>
          <w:sz w:val="24"/>
        </w:rPr>
        <w:t>测评方案的设计与实施应依据国家信息系统安全等级保护的相关标准进行。</w:t>
      </w:r>
    </w:p>
    <w:p w14:paraId="0AD4966E">
      <w:pPr>
        <w:numPr>
          <w:ilvl w:val="0"/>
          <w:numId w:val="4"/>
        </w:numPr>
        <w:tabs>
          <w:tab w:val="left" w:pos="989"/>
          <w:tab w:val="left" w:pos="990"/>
        </w:tabs>
        <w:autoSpaceDE w:val="0"/>
        <w:autoSpaceDN w:val="0"/>
        <w:spacing w:line="360" w:lineRule="auto"/>
        <w:ind w:left="0" w:firstLine="480" w:firstLineChars="200"/>
        <w:jc w:val="left"/>
        <w:rPr>
          <w:rFonts w:hint="eastAsia" w:ascii="仿宋" w:hAnsi="仿宋" w:eastAsia="仿宋" w:cs="仿宋"/>
          <w:bCs/>
          <w:sz w:val="24"/>
        </w:rPr>
      </w:pPr>
      <w:r>
        <w:rPr>
          <w:rFonts w:hint="eastAsia" w:ascii="仿宋" w:hAnsi="仿宋" w:eastAsia="仿宋" w:cs="仿宋"/>
          <w:bCs/>
          <w:sz w:val="24"/>
        </w:rPr>
        <w:t>规范性原则：</w:t>
      </w:r>
    </w:p>
    <w:p w14:paraId="189BB96E">
      <w:pPr>
        <w:tabs>
          <w:tab w:val="left" w:pos="989"/>
          <w:tab w:val="left" w:pos="990"/>
        </w:tabs>
        <w:autoSpaceDE w:val="0"/>
        <w:autoSpaceDN w:val="0"/>
        <w:spacing w:line="360" w:lineRule="auto"/>
        <w:rPr>
          <w:rFonts w:hint="eastAsia" w:ascii="仿宋" w:hAnsi="仿宋" w:eastAsia="仿宋" w:cs="仿宋"/>
          <w:bCs/>
          <w:kern w:val="0"/>
          <w:sz w:val="24"/>
        </w:rPr>
      </w:pPr>
      <w:r>
        <w:rPr>
          <w:rFonts w:hint="eastAsia" w:ascii="仿宋" w:hAnsi="仿宋" w:eastAsia="仿宋" w:cs="仿宋"/>
          <w:bCs/>
          <w:kern w:val="0"/>
          <w:sz w:val="24"/>
        </w:rPr>
        <w:tab/>
      </w:r>
      <w:r>
        <w:rPr>
          <w:rFonts w:hint="eastAsia" w:ascii="仿宋" w:hAnsi="仿宋" w:eastAsia="仿宋" w:cs="仿宋"/>
          <w:bCs/>
          <w:kern w:val="0"/>
          <w:sz w:val="24"/>
        </w:rPr>
        <w:t>投标方工作过程和文档应具有很好的规范性，以便于项目的跟踪和控制。</w:t>
      </w:r>
    </w:p>
    <w:p w14:paraId="29255EAB">
      <w:pPr>
        <w:numPr>
          <w:ilvl w:val="0"/>
          <w:numId w:val="4"/>
        </w:numPr>
        <w:tabs>
          <w:tab w:val="left" w:pos="989"/>
          <w:tab w:val="left" w:pos="990"/>
        </w:tabs>
        <w:autoSpaceDE w:val="0"/>
        <w:autoSpaceDN w:val="0"/>
        <w:spacing w:line="360" w:lineRule="auto"/>
        <w:ind w:left="0" w:firstLine="480" w:firstLineChars="200"/>
        <w:jc w:val="left"/>
        <w:rPr>
          <w:rFonts w:hint="eastAsia" w:ascii="仿宋" w:hAnsi="仿宋" w:eastAsia="仿宋" w:cs="仿宋"/>
          <w:bCs/>
          <w:sz w:val="24"/>
        </w:rPr>
      </w:pPr>
      <w:r>
        <w:rPr>
          <w:rFonts w:hint="eastAsia" w:ascii="仿宋" w:hAnsi="仿宋" w:eastAsia="仿宋" w:cs="仿宋"/>
          <w:bCs/>
          <w:sz w:val="24"/>
        </w:rPr>
        <w:t>可控性原则：</w:t>
      </w:r>
    </w:p>
    <w:p w14:paraId="19AD9852">
      <w:pPr>
        <w:tabs>
          <w:tab w:val="left" w:pos="989"/>
          <w:tab w:val="left" w:pos="990"/>
        </w:tabs>
        <w:autoSpaceDE w:val="0"/>
        <w:autoSpaceDN w:val="0"/>
        <w:spacing w:line="360" w:lineRule="auto"/>
        <w:rPr>
          <w:rFonts w:hint="eastAsia" w:ascii="仿宋" w:hAnsi="仿宋" w:eastAsia="仿宋" w:cs="仿宋"/>
          <w:bCs/>
          <w:kern w:val="0"/>
          <w:sz w:val="24"/>
        </w:rPr>
      </w:pPr>
      <w:r>
        <w:rPr>
          <w:rFonts w:hint="eastAsia" w:ascii="仿宋" w:hAnsi="仿宋" w:eastAsia="仿宋" w:cs="仿宋"/>
          <w:bCs/>
          <w:kern w:val="0"/>
          <w:sz w:val="24"/>
        </w:rPr>
        <w:tab/>
      </w:r>
      <w:r>
        <w:rPr>
          <w:rFonts w:hint="eastAsia" w:ascii="仿宋" w:hAnsi="仿宋" w:eastAsia="仿宋" w:cs="仿宋"/>
          <w:bCs/>
          <w:kern w:val="0"/>
          <w:sz w:val="24"/>
        </w:rPr>
        <w:t>项目工作进度安排要符合进度表的要求，保证工作的可控性。</w:t>
      </w:r>
    </w:p>
    <w:p w14:paraId="33B93F3B">
      <w:pPr>
        <w:numPr>
          <w:ilvl w:val="0"/>
          <w:numId w:val="4"/>
        </w:numPr>
        <w:tabs>
          <w:tab w:val="left" w:pos="989"/>
          <w:tab w:val="left" w:pos="990"/>
        </w:tabs>
        <w:autoSpaceDE w:val="0"/>
        <w:autoSpaceDN w:val="0"/>
        <w:spacing w:line="360" w:lineRule="auto"/>
        <w:ind w:left="0" w:firstLine="480" w:firstLineChars="200"/>
        <w:jc w:val="left"/>
        <w:rPr>
          <w:rFonts w:hint="eastAsia" w:ascii="仿宋" w:hAnsi="仿宋" w:eastAsia="仿宋" w:cs="仿宋"/>
          <w:bCs/>
          <w:sz w:val="24"/>
        </w:rPr>
      </w:pPr>
      <w:r>
        <w:rPr>
          <w:rFonts w:hint="eastAsia" w:ascii="仿宋" w:hAnsi="仿宋" w:eastAsia="仿宋" w:cs="仿宋"/>
          <w:bCs/>
          <w:sz w:val="24"/>
        </w:rPr>
        <w:t>最小影响原则：</w:t>
      </w:r>
    </w:p>
    <w:p w14:paraId="64BB922C">
      <w:pPr>
        <w:tabs>
          <w:tab w:val="left" w:pos="989"/>
          <w:tab w:val="left" w:pos="990"/>
        </w:tabs>
        <w:autoSpaceDE w:val="0"/>
        <w:autoSpaceDN w:val="0"/>
        <w:spacing w:line="360" w:lineRule="auto"/>
        <w:rPr>
          <w:rFonts w:hint="eastAsia" w:ascii="仿宋" w:hAnsi="仿宋" w:eastAsia="仿宋" w:cs="仿宋"/>
          <w:bCs/>
          <w:kern w:val="0"/>
          <w:sz w:val="24"/>
        </w:rPr>
      </w:pPr>
      <w:r>
        <w:rPr>
          <w:rFonts w:hint="eastAsia" w:ascii="仿宋" w:hAnsi="仿宋" w:eastAsia="仿宋" w:cs="仿宋"/>
          <w:bCs/>
          <w:kern w:val="0"/>
          <w:sz w:val="24"/>
        </w:rPr>
        <w:tab/>
      </w:r>
      <w:r>
        <w:rPr>
          <w:rFonts w:hint="eastAsia" w:ascii="仿宋" w:hAnsi="仿宋" w:eastAsia="仿宋" w:cs="仿宋"/>
          <w:bCs/>
          <w:kern w:val="0"/>
          <w:sz w:val="24"/>
        </w:rPr>
        <w:t>测评工作应尽可能减少对系统和网络的影响，并在可控范围内；测评工作不能对现有信息系统的正常运行、业务的正常开展产生任何影响。</w:t>
      </w:r>
    </w:p>
    <w:p w14:paraId="0AE396BA">
      <w:pPr>
        <w:numPr>
          <w:ilvl w:val="0"/>
          <w:numId w:val="4"/>
        </w:numPr>
        <w:tabs>
          <w:tab w:val="left" w:pos="989"/>
          <w:tab w:val="left" w:pos="990"/>
        </w:tabs>
        <w:autoSpaceDE w:val="0"/>
        <w:autoSpaceDN w:val="0"/>
        <w:spacing w:line="360" w:lineRule="auto"/>
        <w:ind w:left="0" w:firstLine="480" w:firstLineChars="200"/>
        <w:jc w:val="left"/>
        <w:rPr>
          <w:rFonts w:hint="eastAsia" w:ascii="仿宋" w:hAnsi="仿宋" w:eastAsia="仿宋" w:cs="仿宋"/>
          <w:bCs/>
          <w:sz w:val="24"/>
        </w:rPr>
      </w:pPr>
      <w:r>
        <w:rPr>
          <w:rFonts w:hint="eastAsia" w:ascii="仿宋" w:hAnsi="仿宋" w:eastAsia="仿宋" w:cs="仿宋"/>
          <w:bCs/>
          <w:sz w:val="24"/>
        </w:rPr>
        <w:t>整体性原则：</w:t>
      </w:r>
    </w:p>
    <w:p w14:paraId="581A10E5">
      <w:pPr>
        <w:tabs>
          <w:tab w:val="left" w:pos="989"/>
          <w:tab w:val="left" w:pos="99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ab/>
      </w:r>
      <w:r>
        <w:rPr>
          <w:rFonts w:hint="eastAsia" w:ascii="仿宋" w:hAnsi="仿宋" w:eastAsia="仿宋" w:cs="仿宋"/>
          <w:kern w:val="0"/>
          <w:sz w:val="24"/>
        </w:rPr>
        <w:t>测评的范围和内容应当整体全面，涵盖国家等级保护相关要求涉及的各个层面。</w:t>
      </w:r>
    </w:p>
    <w:p w14:paraId="7B070B49">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4.整体要求</w:t>
      </w:r>
    </w:p>
    <w:p w14:paraId="5848F783">
      <w:pPr>
        <w:numPr>
          <w:ilvl w:val="0"/>
          <w:numId w:val="5"/>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投标人应详细描述本次信息系统安全等级保护测评的整体实施方案，包括项目概述、等级保护测评方案、测试过程中需使用测试设备清单、时间安排、阶段性文档提交等。</w:t>
      </w:r>
    </w:p>
    <w:p w14:paraId="024C5082">
      <w:pPr>
        <w:numPr>
          <w:ilvl w:val="0"/>
          <w:numId w:val="5"/>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投标人应完成信息系统定级报告及定级材料的准备、整理，完成信息系统在公安机关的备案工作。</w:t>
      </w:r>
    </w:p>
    <w:p w14:paraId="44B93EA1">
      <w:pPr>
        <w:numPr>
          <w:ilvl w:val="0"/>
          <w:numId w:val="5"/>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投标人应详细描述测评人员的组成、资质。</w:t>
      </w:r>
    </w:p>
    <w:p w14:paraId="11A47133">
      <w:pPr>
        <w:numPr>
          <w:ilvl w:val="0"/>
          <w:numId w:val="5"/>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本次信息系统安全等级保护测评实施过程中所使用到的各种工具软件由投标人推荐，经招标人确认后由投标人提供并在信息系统等级保护测评中使用。</w:t>
      </w:r>
    </w:p>
    <w:p w14:paraId="6C975950">
      <w:pPr>
        <w:numPr>
          <w:ilvl w:val="0"/>
          <w:numId w:val="5"/>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信息系统安全等级保护测评需要的运行环境（如场地、网络环境等）由招标人提供，投标人应详细描述需要的运行环境的具体要求。</w:t>
      </w:r>
    </w:p>
    <w:p w14:paraId="054A3D37">
      <w:pPr>
        <w:numPr>
          <w:ilvl w:val="0"/>
          <w:numId w:val="5"/>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投标人应提供本次信息系统安全等级保护整改的整体实施方案，包括项目时间安排、阶段性文档提交等，并负责实施整改。</w:t>
      </w:r>
    </w:p>
    <w:p w14:paraId="0C1B10DE">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5.专用工具要求</w:t>
      </w:r>
    </w:p>
    <w:p w14:paraId="0562DCBC">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本项目涉及工程实施和验收测试所需的工具，由投标方负责提供。用于测评的工具主要包括服务器安全测评工具、网络设备安全测评工具、终端计算机安全测评工具、网站等应用系统安全测评工具等。在使用前，应对工具进行测评，如果需要则对工具进行软件或代码升级。</w:t>
      </w:r>
    </w:p>
    <w:p w14:paraId="3CBAC1BC">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6.安全管理要求</w:t>
      </w:r>
    </w:p>
    <w:p w14:paraId="63A70DEE">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为做好全过程的安全保密工作，在等级保护测评前、中、后三个阶段都要做好安全保密工作。</w:t>
      </w:r>
    </w:p>
    <w:p w14:paraId="1ACE4BFD">
      <w:pPr>
        <w:tabs>
          <w:tab w:val="left" w:pos="814"/>
        </w:tabs>
        <w:autoSpaceDE w:val="0"/>
        <w:autoSpaceDN w:val="0"/>
        <w:spacing w:line="360" w:lineRule="auto"/>
        <w:jc w:val="left"/>
        <w:rPr>
          <w:rFonts w:hint="eastAsia" w:ascii="仿宋" w:hAnsi="仿宋" w:eastAsia="仿宋" w:cs="仿宋"/>
          <w:bCs/>
          <w:sz w:val="24"/>
        </w:rPr>
      </w:pPr>
      <w:r>
        <w:rPr>
          <w:rFonts w:hint="eastAsia" w:ascii="仿宋" w:hAnsi="仿宋" w:eastAsia="仿宋" w:cs="仿宋"/>
          <w:bCs/>
          <w:sz w:val="24"/>
        </w:rPr>
        <w:t>A.</w:t>
      </w:r>
      <w:r>
        <w:rPr>
          <w:rFonts w:hint="eastAsia" w:ascii="仿宋" w:hAnsi="仿宋" w:eastAsia="仿宋" w:cs="仿宋"/>
          <w:bCs/>
          <w:sz w:val="24"/>
          <w:lang w:eastAsia="en-US"/>
        </w:rPr>
        <w:t>等级保护测评前</w:t>
      </w:r>
    </w:p>
    <w:p w14:paraId="7745EB4B">
      <w:pPr>
        <w:numPr>
          <w:ilvl w:val="0"/>
          <w:numId w:val="6"/>
        </w:numPr>
        <w:tabs>
          <w:tab w:val="left" w:pos="989"/>
          <w:tab w:val="left" w:pos="990"/>
        </w:tabs>
        <w:autoSpaceDE w:val="0"/>
        <w:autoSpaceDN w:val="0"/>
        <w:spacing w:line="360" w:lineRule="auto"/>
        <w:ind w:left="0" w:firstLine="480" w:firstLineChars="200"/>
        <w:jc w:val="left"/>
        <w:rPr>
          <w:rFonts w:hint="eastAsia" w:ascii="仿宋" w:hAnsi="仿宋" w:eastAsia="仿宋" w:cs="仿宋"/>
          <w:bCs/>
          <w:sz w:val="24"/>
        </w:rPr>
      </w:pPr>
      <w:r>
        <w:rPr>
          <w:rFonts w:hint="eastAsia" w:ascii="仿宋" w:hAnsi="仿宋" w:eastAsia="仿宋" w:cs="仿宋"/>
          <w:bCs/>
          <w:sz w:val="24"/>
        </w:rPr>
        <w:t>对等级保护测评人员要进行安全保密教育，制定安全保密措施；</w:t>
      </w:r>
    </w:p>
    <w:p w14:paraId="506099E6">
      <w:pPr>
        <w:numPr>
          <w:ilvl w:val="0"/>
          <w:numId w:val="6"/>
        </w:numPr>
        <w:tabs>
          <w:tab w:val="left" w:pos="989"/>
          <w:tab w:val="left" w:pos="990"/>
        </w:tabs>
        <w:autoSpaceDE w:val="0"/>
        <w:autoSpaceDN w:val="0"/>
        <w:spacing w:line="360" w:lineRule="auto"/>
        <w:ind w:left="0" w:firstLine="480" w:firstLineChars="200"/>
        <w:jc w:val="left"/>
        <w:rPr>
          <w:rFonts w:hint="eastAsia" w:ascii="仿宋" w:hAnsi="仿宋" w:eastAsia="仿宋" w:cs="仿宋"/>
          <w:bCs/>
          <w:sz w:val="24"/>
        </w:rPr>
      </w:pPr>
      <w:r>
        <w:rPr>
          <w:rFonts w:hint="eastAsia" w:ascii="仿宋" w:hAnsi="仿宋" w:eastAsia="仿宋" w:cs="仿宋"/>
          <w:bCs/>
          <w:sz w:val="24"/>
        </w:rPr>
        <w:t>签订安全保密协议。</w:t>
      </w:r>
    </w:p>
    <w:p w14:paraId="24FCFDEC">
      <w:pPr>
        <w:tabs>
          <w:tab w:val="left" w:pos="814"/>
        </w:tabs>
        <w:autoSpaceDE w:val="0"/>
        <w:autoSpaceDN w:val="0"/>
        <w:spacing w:line="360" w:lineRule="auto"/>
        <w:jc w:val="left"/>
        <w:rPr>
          <w:rFonts w:hint="eastAsia" w:ascii="仿宋" w:hAnsi="仿宋" w:eastAsia="仿宋" w:cs="仿宋"/>
          <w:bCs/>
          <w:sz w:val="24"/>
          <w:lang w:eastAsia="en-US"/>
        </w:rPr>
      </w:pPr>
      <w:r>
        <w:rPr>
          <w:rFonts w:hint="eastAsia" w:ascii="仿宋" w:hAnsi="仿宋" w:eastAsia="仿宋" w:cs="仿宋"/>
          <w:bCs/>
          <w:sz w:val="24"/>
        </w:rPr>
        <w:t>B.</w:t>
      </w:r>
      <w:r>
        <w:rPr>
          <w:rFonts w:hint="eastAsia" w:ascii="仿宋" w:hAnsi="仿宋" w:eastAsia="仿宋" w:cs="仿宋"/>
          <w:bCs/>
          <w:sz w:val="24"/>
          <w:lang w:eastAsia="en-US"/>
        </w:rPr>
        <w:t>等级保护测评中</w:t>
      </w:r>
    </w:p>
    <w:p w14:paraId="18A619C2">
      <w:pPr>
        <w:numPr>
          <w:ilvl w:val="0"/>
          <w:numId w:val="7"/>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对被测单位的性质、机房物理位置、网络与系统、应用与服务、资料与数据、人员与管理等方面的信息进行严格的安全保密管理；</w:t>
      </w:r>
    </w:p>
    <w:p w14:paraId="3736E4D8">
      <w:pPr>
        <w:numPr>
          <w:ilvl w:val="0"/>
          <w:numId w:val="7"/>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等级保护测评工具应经过严格测试和检验，确保不对被测评系统造成损失，工作结束后不滞留任何程序；</w:t>
      </w:r>
    </w:p>
    <w:p w14:paraId="4FF6033E">
      <w:pPr>
        <w:numPr>
          <w:ilvl w:val="0"/>
          <w:numId w:val="7"/>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要控制对被测单位信息系统的信息资产、发现的脆弱性和发生过的安全事件等威胁情况的知情范围；</w:t>
      </w:r>
    </w:p>
    <w:p w14:paraId="2BE73405">
      <w:pPr>
        <w:numPr>
          <w:ilvl w:val="0"/>
          <w:numId w:val="7"/>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对测评设备、介质进行严格的保密管理；</w:t>
      </w:r>
    </w:p>
    <w:p w14:paraId="5FC37D21">
      <w:pPr>
        <w:numPr>
          <w:ilvl w:val="0"/>
          <w:numId w:val="7"/>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工作过程中对人员要实施封闭式集中管理；</w:t>
      </w:r>
    </w:p>
    <w:p w14:paraId="69A4489B">
      <w:pPr>
        <w:numPr>
          <w:ilvl w:val="0"/>
          <w:numId w:val="7"/>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要求进场人员遵守被测单位的相关管理规定。</w:t>
      </w:r>
    </w:p>
    <w:p w14:paraId="5E82588B">
      <w:pPr>
        <w:tabs>
          <w:tab w:val="left" w:pos="814"/>
        </w:tabs>
        <w:autoSpaceDE w:val="0"/>
        <w:autoSpaceDN w:val="0"/>
        <w:spacing w:before="1" w:line="360" w:lineRule="auto"/>
        <w:jc w:val="left"/>
        <w:rPr>
          <w:rFonts w:hint="eastAsia" w:ascii="仿宋" w:hAnsi="仿宋" w:eastAsia="仿宋" w:cs="仿宋"/>
          <w:bCs/>
          <w:sz w:val="24"/>
          <w:lang w:eastAsia="en-US"/>
        </w:rPr>
      </w:pPr>
      <w:r>
        <w:rPr>
          <w:rFonts w:hint="eastAsia" w:ascii="仿宋" w:hAnsi="仿宋" w:eastAsia="仿宋" w:cs="仿宋"/>
          <w:bCs/>
          <w:sz w:val="24"/>
        </w:rPr>
        <w:t>C.</w:t>
      </w:r>
      <w:r>
        <w:rPr>
          <w:rFonts w:hint="eastAsia" w:ascii="仿宋" w:hAnsi="仿宋" w:eastAsia="仿宋" w:cs="仿宋"/>
          <w:bCs/>
          <w:sz w:val="24"/>
          <w:lang w:eastAsia="en-US"/>
        </w:rPr>
        <w:t>等级保护测评后</w:t>
      </w:r>
    </w:p>
    <w:p w14:paraId="498BBE76">
      <w:pPr>
        <w:numPr>
          <w:ilvl w:val="0"/>
          <w:numId w:val="8"/>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认真清退各种文档、资料和数据并予以销毁，确保工作过程中敏感数据不被泄露；</w:t>
      </w:r>
    </w:p>
    <w:p w14:paraId="11169946">
      <w:pPr>
        <w:numPr>
          <w:ilvl w:val="0"/>
          <w:numId w:val="8"/>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现场工作结束后，按被测单位的要求及时还原系统，确保系统中不遗留任何代码或可执行程序；</w:t>
      </w:r>
    </w:p>
    <w:p w14:paraId="2B02D531">
      <w:pPr>
        <w:numPr>
          <w:ilvl w:val="0"/>
          <w:numId w:val="8"/>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在其他风险测评任务或宣传材料中不涉及被测单位的秘密、敏感情况。</w:t>
      </w:r>
    </w:p>
    <w:p w14:paraId="26B98C93">
      <w:pPr>
        <w:tabs>
          <w:tab w:val="left" w:pos="360"/>
          <w:tab w:val="left" w:pos="574"/>
        </w:tabs>
        <w:autoSpaceDE w:val="0"/>
        <w:autoSpaceDN w:val="0"/>
        <w:spacing w:line="360" w:lineRule="auto"/>
        <w:rPr>
          <w:rFonts w:hint="eastAsia" w:ascii="仿宋" w:hAnsi="仿宋" w:eastAsia="仿宋" w:cs="仿宋"/>
          <w:bCs/>
          <w:sz w:val="24"/>
        </w:rPr>
      </w:pPr>
      <w:r>
        <w:rPr>
          <w:rFonts w:hint="eastAsia" w:ascii="仿宋" w:hAnsi="仿宋" w:eastAsia="仿宋" w:cs="仿宋"/>
          <w:bCs/>
          <w:sz w:val="24"/>
        </w:rPr>
        <w:t>7.文档要求</w:t>
      </w:r>
    </w:p>
    <w:p w14:paraId="375299BA">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文档或报告的编写应完整清晰</w:t>
      </w:r>
      <w:r>
        <w:rPr>
          <w:rFonts w:hint="eastAsia" w:ascii="仿宋" w:hAnsi="仿宋" w:eastAsia="仿宋" w:cs="仿宋"/>
          <w:spacing w:val="-51"/>
          <w:kern w:val="0"/>
          <w:sz w:val="24"/>
        </w:rPr>
        <w:t>、</w:t>
      </w:r>
      <w:r>
        <w:rPr>
          <w:rFonts w:hint="eastAsia" w:ascii="仿宋" w:hAnsi="仿宋" w:eastAsia="仿宋" w:cs="仿宋"/>
          <w:kern w:val="0"/>
          <w:sz w:val="24"/>
        </w:rPr>
        <w:t>用词规范</w:t>
      </w:r>
      <w:r>
        <w:rPr>
          <w:rFonts w:hint="eastAsia" w:ascii="仿宋" w:hAnsi="仿宋" w:eastAsia="仿宋" w:cs="仿宋"/>
          <w:spacing w:val="-51"/>
          <w:kern w:val="0"/>
          <w:sz w:val="24"/>
        </w:rPr>
        <w:t>、</w:t>
      </w:r>
      <w:r>
        <w:rPr>
          <w:rFonts w:hint="eastAsia" w:ascii="仿宋" w:hAnsi="仿宋" w:eastAsia="仿宋" w:cs="仿宋"/>
          <w:kern w:val="0"/>
          <w:sz w:val="24"/>
        </w:rPr>
        <w:t>简明扼要</w:t>
      </w:r>
      <w:r>
        <w:rPr>
          <w:rFonts w:hint="eastAsia" w:ascii="仿宋" w:hAnsi="仿宋" w:eastAsia="仿宋" w:cs="仿宋"/>
          <w:spacing w:val="-51"/>
          <w:kern w:val="0"/>
          <w:sz w:val="24"/>
        </w:rPr>
        <w:t>，</w:t>
      </w:r>
      <w:r>
        <w:rPr>
          <w:rFonts w:hint="eastAsia" w:ascii="仿宋" w:hAnsi="仿宋" w:eastAsia="仿宋" w:cs="仿宋"/>
          <w:kern w:val="0"/>
          <w:sz w:val="24"/>
        </w:rPr>
        <w:t>指出的问题应明确合理、</w:t>
      </w:r>
      <w:r>
        <w:rPr>
          <w:rFonts w:hint="eastAsia" w:ascii="仿宋" w:hAnsi="仿宋" w:eastAsia="仿宋" w:cs="仿宋"/>
          <w:spacing w:val="2"/>
          <w:kern w:val="0"/>
          <w:sz w:val="24"/>
        </w:rPr>
        <w:t>符合逻辑且有证据</w:t>
      </w:r>
      <w:r>
        <w:rPr>
          <w:rFonts w:hint="eastAsia" w:ascii="仿宋" w:hAnsi="仿宋" w:eastAsia="仿宋" w:cs="仿宋"/>
          <w:spacing w:val="4"/>
          <w:kern w:val="0"/>
          <w:sz w:val="24"/>
        </w:rPr>
        <w:t>，</w:t>
      </w:r>
      <w:r>
        <w:rPr>
          <w:rFonts w:hint="eastAsia" w:ascii="仿宋" w:hAnsi="仿宋" w:eastAsia="仿宋" w:cs="仿宋"/>
          <w:spacing w:val="2"/>
          <w:kern w:val="0"/>
          <w:sz w:val="24"/>
        </w:rPr>
        <w:t>出具的结论应公正客</w:t>
      </w:r>
      <w:r>
        <w:rPr>
          <w:rFonts w:hint="eastAsia" w:ascii="仿宋" w:hAnsi="仿宋" w:eastAsia="仿宋" w:cs="仿宋"/>
          <w:spacing w:val="4"/>
          <w:kern w:val="0"/>
          <w:sz w:val="24"/>
        </w:rPr>
        <w:t>观</w:t>
      </w:r>
      <w:r>
        <w:rPr>
          <w:rFonts w:hint="eastAsia" w:ascii="仿宋" w:hAnsi="仿宋" w:eastAsia="仿宋" w:cs="仿宋"/>
          <w:spacing w:val="2"/>
          <w:kern w:val="0"/>
          <w:sz w:val="24"/>
        </w:rPr>
        <w:t>、实事求是，提出的</w:t>
      </w:r>
      <w:r>
        <w:rPr>
          <w:rFonts w:hint="eastAsia" w:ascii="仿宋" w:hAnsi="仿宋" w:eastAsia="仿宋" w:cs="仿宋"/>
          <w:spacing w:val="4"/>
          <w:kern w:val="0"/>
          <w:sz w:val="24"/>
        </w:rPr>
        <w:t>建</w:t>
      </w:r>
      <w:r>
        <w:rPr>
          <w:rFonts w:hint="eastAsia" w:ascii="仿宋" w:hAnsi="仿宋" w:eastAsia="仿宋" w:cs="仿宋"/>
          <w:spacing w:val="2"/>
          <w:kern w:val="0"/>
          <w:sz w:val="24"/>
        </w:rPr>
        <w:t>议应符合国家</w:t>
      </w:r>
      <w:r>
        <w:rPr>
          <w:rFonts w:hint="eastAsia" w:ascii="仿宋" w:hAnsi="仿宋" w:eastAsia="仿宋" w:cs="仿宋"/>
          <w:kern w:val="0"/>
          <w:sz w:val="24"/>
        </w:rPr>
        <w:t>标准规范、富有建设性和可操作性。</w:t>
      </w:r>
    </w:p>
    <w:p w14:paraId="76E0427E">
      <w:pPr>
        <w:tabs>
          <w:tab w:val="left" w:pos="360"/>
          <w:tab w:val="left" w:pos="574"/>
        </w:tabs>
        <w:autoSpaceDE w:val="0"/>
        <w:autoSpaceDN w:val="0"/>
        <w:spacing w:before="26" w:line="360" w:lineRule="auto"/>
        <w:rPr>
          <w:rFonts w:hint="eastAsia" w:ascii="仿宋" w:hAnsi="仿宋" w:eastAsia="仿宋" w:cs="仿宋"/>
          <w:bCs/>
          <w:sz w:val="24"/>
        </w:rPr>
      </w:pPr>
      <w:r>
        <w:rPr>
          <w:rFonts w:hint="eastAsia" w:ascii="仿宋" w:hAnsi="仿宋" w:eastAsia="仿宋" w:cs="仿宋"/>
          <w:bCs/>
          <w:sz w:val="24"/>
        </w:rPr>
        <w:t>8.测评公司综合实力要求</w:t>
      </w:r>
    </w:p>
    <w:p w14:paraId="1463D862">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投标方应提供测评成员的技术背景和资历资料、从事测评的经验、人力资源的组织方式、项目实施的管理方式、项目成员的角色和责任。</w:t>
      </w:r>
    </w:p>
    <w:p w14:paraId="5570DDC6">
      <w:pPr>
        <w:tabs>
          <w:tab w:val="left" w:pos="360"/>
          <w:tab w:val="left" w:pos="574"/>
        </w:tabs>
        <w:autoSpaceDE w:val="0"/>
        <w:autoSpaceDN w:val="0"/>
        <w:spacing w:before="26" w:line="360" w:lineRule="auto"/>
        <w:rPr>
          <w:rFonts w:hint="eastAsia" w:ascii="仿宋" w:hAnsi="仿宋" w:eastAsia="仿宋" w:cs="仿宋"/>
          <w:bCs/>
          <w:sz w:val="24"/>
        </w:rPr>
      </w:pPr>
      <w:r>
        <w:rPr>
          <w:rFonts w:hint="eastAsia" w:ascii="仿宋" w:hAnsi="仿宋" w:eastAsia="仿宋" w:cs="仿宋"/>
          <w:bCs/>
          <w:sz w:val="24"/>
        </w:rPr>
        <w:t>9.售后服务</w:t>
      </w:r>
    </w:p>
    <w:p w14:paraId="65F8DB48">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投标方承诺能按要求实现本技术规范规定的所有条款及功能要求，配合相关政府部门完成关于信息安全等级保护（登记、整改等）的工作要求。</w:t>
      </w:r>
    </w:p>
    <w:p w14:paraId="170137A5">
      <w:pPr>
        <w:pStyle w:val="2"/>
      </w:pPr>
    </w:p>
    <w:p w14:paraId="24C06A4B">
      <w:pPr>
        <w:pStyle w:val="6"/>
        <w:rPr>
          <w:rFonts w:hint="eastAsia" w:ascii="仿宋" w:hAnsi="仿宋" w:eastAsia="仿宋" w:cs="仿宋"/>
          <w:sz w:val="44"/>
          <w:szCs w:val="44"/>
        </w:rPr>
      </w:pPr>
      <w:bookmarkStart w:id="1" w:name="_Toc7564"/>
      <w:r>
        <w:rPr>
          <w:rFonts w:hint="eastAsia" w:ascii="仿宋" w:hAnsi="仿宋" w:eastAsia="仿宋" w:cs="仿宋"/>
          <w:sz w:val="44"/>
          <w:szCs w:val="44"/>
        </w:rPr>
        <w:t>项目实施内容与要求</w:t>
      </w:r>
      <w:bookmarkEnd w:id="1"/>
    </w:p>
    <w:p w14:paraId="04BA7F50">
      <w:pPr>
        <w:tabs>
          <w:tab w:val="left" w:pos="360"/>
          <w:tab w:val="left" w:pos="634"/>
        </w:tabs>
        <w:autoSpaceDE w:val="0"/>
        <w:autoSpaceDN w:val="0"/>
        <w:spacing w:line="360" w:lineRule="auto"/>
        <w:rPr>
          <w:rFonts w:hint="eastAsia" w:ascii="仿宋" w:hAnsi="仿宋" w:eastAsia="仿宋" w:cs="仿宋"/>
          <w:b/>
          <w:sz w:val="28"/>
          <w:szCs w:val="28"/>
        </w:rPr>
      </w:pPr>
      <w:r>
        <w:rPr>
          <w:rFonts w:hint="eastAsia" w:ascii="仿宋" w:hAnsi="仿宋" w:eastAsia="仿宋" w:cs="仿宋"/>
          <w:b/>
          <w:sz w:val="28"/>
          <w:szCs w:val="28"/>
        </w:rPr>
        <w:t>1.项目定级备案</w:t>
      </w:r>
    </w:p>
    <w:p w14:paraId="01B2DF28">
      <w:pPr>
        <w:tabs>
          <w:tab w:val="left" w:pos="0"/>
        </w:tabs>
        <w:autoSpaceDE w:val="0"/>
        <w:autoSpaceDN w:val="0"/>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投标方应梳理现有的信息系</w:t>
      </w:r>
      <w:r>
        <w:rPr>
          <w:rFonts w:hint="eastAsia" w:ascii="仿宋" w:hAnsi="仿宋" w:eastAsia="仿宋" w:cs="仿宋"/>
          <w:bCs/>
          <w:spacing w:val="2"/>
          <w:kern w:val="0"/>
          <w:sz w:val="24"/>
        </w:rPr>
        <w:t>统，严格按照《GB/T 22240-2020信息安全技术 网络安全等级保护定级指南》的要求，对信息系统的级别进行划定。完成信息系统定级报告及定级材料的准备、整理，完成信息系统向公安机关的备</w:t>
      </w:r>
      <w:r>
        <w:rPr>
          <w:rFonts w:hint="eastAsia" w:ascii="仿宋" w:hAnsi="仿宋" w:eastAsia="仿宋" w:cs="仿宋"/>
          <w:bCs/>
          <w:kern w:val="0"/>
          <w:sz w:val="24"/>
        </w:rPr>
        <w:t>案工作。</w:t>
      </w:r>
    </w:p>
    <w:p w14:paraId="4627B2C2">
      <w:pPr>
        <w:tabs>
          <w:tab w:val="left" w:pos="634"/>
        </w:tabs>
        <w:autoSpaceDE w:val="0"/>
        <w:autoSpaceDN w:val="0"/>
        <w:spacing w:line="360" w:lineRule="auto"/>
        <w:rPr>
          <w:rFonts w:hint="eastAsia" w:ascii="仿宋" w:hAnsi="仿宋" w:eastAsia="仿宋" w:cs="仿宋"/>
          <w:b/>
          <w:sz w:val="28"/>
          <w:szCs w:val="28"/>
        </w:rPr>
      </w:pPr>
      <w:r>
        <w:rPr>
          <w:rFonts w:hint="eastAsia" w:ascii="仿宋" w:hAnsi="仿宋" w:eastAsia="仿宋" w:cs="仿宋"/>
          <w:b/>
          <w:sz w:val="28"/>
          <w:szCs w:val="28"/>
        </w:rPr>
        <w:t>2.项目测评内容</w:t>
      </w:r>
    </w:p>
    <w:p w14:paraId="7C01A347">
      <w:pPr>
        <w:tabs>
          <w:tab w:val="left" w:pos="0"/>
        </w:tabs>
        <w:autoSpaceDE w:val="0"/>
        <w:autoSpaceDN w:val="0"/>
        <w:spacing w:line="360" w:lineRule="auto"/>
        <w:ind w:firstLine="420"/>
        <w:rPr>
          <w:rFonts w:hint="eastAsia" w:ascii="仿宋" w:hAnsi="仿宋" w:eastAsia="仿宋" w:cs="仿宋"/>
          <w:kern w:val="0"/>
          <w:sz w:val="24"/>
        </w:rPr>
      </w:pPr>
      <w:r>
        <w:rPr>
          <w:rFonts w:hint="eastAsia" w:ascii="仿宋" w:hAnsi="仿宋" w:eastAsia="仿宋" w:cs="仿宋"/>
          <w:kern w:val="0"/>
          <w:sz w:val="24"/>
        </w:rPr>
        <w:t>根据国家等级保护相关标准《GB/T22239-2019 网络安全等级保护基本要求》，重要信息系统等级保护测评项目应包括以下内容：</w:t>
      </w:r>
    </w:p>
    <w:p w14:paraId="65E1D3BA">
      <w:pPr>
        <w:tabs>
          <w:tab w:val="left" w:pos="0"/>
        </w:tabs>
        <w:autoSpaceDE w:val="0"/>
        <w:autoSpaceDN w:val="0"/>
        <w:spacing w:before="34" w:line="360" w:lineRule="auto"/>
        <w:ind w:right="147" w:firstLine="480" w:firstLineChars="200"/>
        <w:rPr>
          <w:rFonts w:hint="eastAsia" w:ascii="仿宋" w:hAnsi="仿宋" w:eastAsia="仿宋" w:cs="仿宋"/>
          <w:kern w:val="0"/>
          <w:sz w:val="24"/>
        </w:rPr>
      </w:pPr>
      <w:r>
        <w:rPr>
          <w:rFonts w:hint="eastAsia" w:ascii="仿宋" w:hAnsi="仿宋" w:eastAsia="仿宋" w:cs="仿宋"/>
          <w:kern w:val="0"/>
          <w:sz w:val="24"/>
        </w:rPr>
        <w:t>安全技术测评：包括安全物理环境、安全通信网络、安全区域边界、安全计算环境、安全管理中心等五个方面的安全测评；</w:t>
      </w:r>
    </w:p>
    <w:p w14:paraId="23846701">
      <w:pPr>
        <w:tabs>
          <w:tab w:val="left" w:pos="0"/>
        </w:tabs>
        <w:autoSpaceDE w:val="0"/>
        <w:autoSpaceDN w:val="0"/>
        <w:spacing w:before="34" w:line="360" w:lineRule="auto"/>
        <w:ind w:right="147" w:firstLine="480" w:firstLineChars="200"/>
        <w:rPr>
          <w:rFonts w:hint="eastAsia" w:ascii="仿宋" w:hAnsi="仿宋" w:eastAsia="仿宋" w:cs="仿宋"/>
          <w:kern w:val="0"/>
          <w:sz w:val="24"/>
        </w:rPr>
      </w:pPr>
      <w:r>
        <w:rPr>
          <w:rFonts w:hint="eastAsia" w:ascii="仿宋" w:hAnsi="仿宋" w:eastAsia="仿宋" w:cs="仿宋"/>
          <w:kern w:val="0"/>
          <w:sz w:val="24"/>
        </w:rPr>
        <w:t>安全管理测评：包括安全管理制度、安全管理机构、安全管理人员、安全建设管理、安全运维管理等五个方面的安全测评。</w:t>
      </w:r>
    </w:p>
    <w:p w14:paraId="29706270">
      <w:pPr>
        <w:tabs>
          <w:tab w:val="left" w:pos="0"/>
        </w:tabs>
        <w:autoSpaceDE w:val="0"/>
        <w:autoSpaceDN w:val="0"/>
        <w:spacing w:before="34" w:line="360" w:lineRule="auto"/>
        <w:ind w:right="147"/>
        <w:rPr>
          <w:rFonts w:hint="eastAsia" w:ascii="仿宋" w:hAnsi="仿宋" w:eastAsia="仿宋" w:cs="仿宋"/>
          <w:kern w:val="0"/>
          <w:sz w:val="24"/>
        </w:rPr>
      </w:pPr>
      <w:r>
        <w:rPr>
          <w:rFonts w:hint="eastAsia" w:ascii="仿宋" w:hAnsi="仿宋" w:eastAsia="仿宋" w:cs="仿宋"/>
          <w:kern w:val="0"/>
          <w:sz w:val="24"/>
        </w:rPr>
        <w:t>服务内容：</w:t>
      </w:r>
    </w:p>
    <w:p w14:paraId="577D2AB1">
      <w:pPr>
        <w:numPr>
          <w:ilvl w:val="0"/>
          <w:numId w:val="9"/>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协助开展系统和重要信息系统的自查自评估工作，对存在的风险隐患和安全问题及时提供有针对性的安全整改建议，保障整改措施的落实，完成重要信息系统的定级、备案等相关工作；</w:t>
      </w:r>
    </w:p>
    <w:p w14:paraId="77DBB77E">
      <w:pPr>
        <w:numPr>
          <w:ilvl w:val="0"/>
          <w:numId w:val="9"/>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依据《网络安全等级保护基本要求》，从安全技术和管理两个方面共十个层面对信息系统进行等级测评，出具等级测评报告；</w:t>
      </w:r>
    </w:p>
    <w:p w14:paraId="431B4BE4">
      <w:pPr>
        <w:numPr>
          <w:ilvl w:val="0"/>
          <w:numId w:val="9"/>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针对信息系统等保测评实施过程中发现的安全隐患和薄弱环节，提供安全建设整改和安全加固方面的咨询。</w:t>
      </w:r>
    </w:p>
    <w:p w14:paraId="093B520F">
      <w:pPr>
        <w:numPr>
          <w:ilvl w:val="0"/>
          <w:numId w:val="9"/>
        </w:numPr>
        <w:tabs>
          <w:tab w:val="left" w:pos="989"/>
          <w:tab w:val="left" w:pos="990"/>
        </w:tabs>
        <w:autoSpaceDE w:val="0"/>
        <w:autoSpaceDN w:val="0"/>
        <w:spacing w:line="360" w:lineRule="auto"/>
        <w:ind w:left="0" w:firstLine="480" w:firstLineChars="200"/>
        <w:jc w:val="left"/>
        <w:rPr>
          <w:rFonts w:hint="eastAsia" w:ascii="仿宋" w:hAnsi="仿宋" w:eastAsia="仿宋" w:cs="仿宋"/>
          <w:sz w:val="24"/>
        </w:rPr>
      </w:pPr>
      <w:r>
        <w:rPr>
          <w:rFonts w:hint="eastAsia" w:ascii="仿宋" w:hAnsi="仿宋" w:eastAsia="仿宋" w:cs="仿宋"/>
          <w:sz w:val="24"/>
        </w:rPr>
        <w:t>提供安全服务，及时发现信息系统中存在的安全隐患和威胁，进一步开展安全建设整改工作，及时、有效、正确地预防和阻止各种黑客攻击。职责清晰，能及时帮助客户处理网站安全事件。</w:t>
      </w:r>
    </w:p>
    <w:tbl>
      <w:tblPr>
        <w:tblStyle w:val="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410"/>
        <w:gridCol w:w="5004"/>
      </w:tblGrid>
      <w:tr w14:paraId="4D71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6" w:type="dxa"/>
            <w:vAlign w:val="center"/>
          </w:tcPr>
          <w:p w14:paraId="43C7AFF6">
            <w:pPr>
              <w:widowControl/>
              <w:tabs>
                <w:tab w:val="left" w:pos="0"/>
              </w:tabs>
              <w:autoSpaceDE w:val="0"/>
              <w:autoSpaceDN w:val="0"/>
              <w:spacing w:line="360" w:lineRule="auto"/>
              <w:jc w:val="center"/>
              <w:rPr>
                <w:rFonts w:hint="eastAsia" w:ascii="仿宋" w:hAnsi="仿宋" w:eastAsia="仿宋" w:cs="仿宋"/>
                <w:b/>
                <w:kern w:val="0"/>
                <w:szCs w:val="21"/>
                <w:lang w:eastAsia="en-US"/>
              </w:rPr>
            </w:pPr>
            <w:r>
              <w:rPr>
                <w:rFonts w:hint="eastAsia" w:ascii="仿宋" w:hAnsi="仿宋" w:eastAsia="仿宋" w:cs="仿宋"/>
                <w:b/>
                <w:kern w:val="0"/>
                <w:szCs w:val="21"/>
                <w:lang w:eastAsia="en-US"/>
              </w:rPr>
              <w:t>项目</w:t>
            </w:r>
          </w:p>
        </w:tc>
        <w:tc>
          <w:tcPr>
            <w:tcW w:w="2410" w:type="dxa"/>
            <w:vAlign w:val="center"/>
          </w:tcPr>
          <w:p w14:paraId="5EB65824">
            <w:pPr>
              <w:widowControl/>
              <w:tabs>
                <w:tab w:val="left" w:pos="0"/>
              </w:tabs>
              <w:autoSpaceDE w:val="0"/>
              <w:autoSpaceDN w:val="0"/>
              <w:spacing w:line="360" w:lineRule="auto"/>
              <w:jc w:val="center"/>
              <w:rPr>
                <w:rFonts w:hint="eastAsia" w:ascii="仿宋" w:hAnsi="仿宋" w:eastAsia="仿宋" w:cs="仿宋"/>
                <w:b/>
                <w:kern w:val="0"/>
                <w:szCs w:val="21"/>
                <w:lang w:eastAsia="en-US"/>
              </w:rPr>
            </w:pPr>
            <w:r>
              <w:rPr>
                <w:rFonts w:hint="eastAsia" w:ascii="仿宋" w:hAnsi="仿宋" w:eastAsia="仿宋" w:cs="仿宋"/>
                <w:b/>
                <w:kern w:val="0"/>
                <w:szCs w:val="21"/>
                <w:lang w:eastAsia="en-US"/>
              </w:rPr>
              <w:t>服务内容</w:t>
            </w:r>
          </w:p>
        </w:tc>
        <w:tc>
          <w:tcPr>
            <w:tcW w:w="5004" w:type="dxa"/>
            <w:vAlign w:val="center"/>
          </w:tcPr>
          <w:p w14:paraId="14604CE0">
            <w:pPr>
              <w:widowControl/>
              <w:tabs>
                <w:tab w:val="left" w:pos="0"/>
              </w:tabs>
              <w:autoSpaceDE w:val="0"/>
              <w:autoSpaceDN w:val="0"/>
              <w:spacing w:line="360" w:lineRule="auto"/>
              <w:jc w:val="center"/>
              <w:rPr>
                <w:rFonts w:hint="eastAsia" w:ascii="仿宋" w:hAnsi="仿宋" w:eastAsia="仿宋" w:cs="仿宋"/>
                <w:b/>
                <w:kern w:val="0"/>
                <w:szCs w:val="21"/>
                <w:lang w:eastAsia="en-US"/>
              </w:rPr>
            </w:pPr>
            <w:r>
              <w:rPr>
                <w:rFonts w:hint="eastAsia" w:ascii="仿宋" w:hAnsi="仿宋" w:eastAsia="仿宋" w:cs="仿宋"/>
                <w:b/>
                <w:kern w:val="0"/>
                <w:szCs w:val="21"/>
                <w:lang w:eastAsia="en-US"/>
              </w:rPr>
              <w:t>工作描述</w:t>
            </w:r>
          </w:p>
        </w:tc>
      </w:tr>
      <w:tr w14:paraId="3E87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86" w:type="dxa"/>
            <w:vMerge w:val="restart"/>
            <w:vAlign w:val="center"/>
          </w:tcPr>
          <w:p w14:paraId="24D75C5A">
            <w:pPr>
              <w:widowControl/>
              <w:tabs>
                <w:tab w:val="left" w:pos="0"/>
              </w:tabs>
              <w:autoSpaceDE w:val="0"/>
              <w:autoSpaceDN w:val="0"/>
              <w:spacing w:line="360" w:lineRule="auto"/>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等级测评</w:t>
            </w:r>
          </w:p>
        </w:tc>
        <w:tc>
          <w:tcPr>
            <w:tcW w:w="2410" w:type="dxa"/>
            <w:vAlign w:val="center"/>
          </w:tcPr>
          <w:p w14:paraId="74FEB199">
            <w:pPr>
              <w:widowControl/>
              <w:tabs>
                <w:tab w:val="left" w:pos="0"/>
              </w:tabs>
              <w:autoSpaceDE w:val="0"/>
              <w:autoSpaceDN w:val="0"/>
              <w:spacing w:line="360" w:lineRule="auto"/>
              <w:rPr>
                <w:rFonts w:hint="eastAsia" w:ascii="仿宋" w:hAnsi="仿宋" w:eastAsia="仿宋" w:cs="仿宋"/>
                <w:kern w:val="0"/>
                <w:szCs w:val="21"/>
                <w:lang w:eastAsia="en-US"/>
              </w:rPr>
            </w:pPr>
            <w:r>
              <w:rPr>
                <w:rFonts w:hint="eastAsia" w:ascii="仿宋" w:hAnsi="仿宋" w:eastAsia="仿宋" w:cs="仿宋"/>
                <w:kern w:val="0"/>
                <w:szCs w:val="21"/>
                <w:lang w:eastAsia="en-US"/>
              </w:rPr>
              <w:t>项目准备及现场调研</w:t>
            </w:r>
          </w:p>
        </w:tc>
        <w:tc>
          <w:tcPr>
            <w:tcW w:w="5004" w:type="dxa"/>
            <w:vAlign w:val="center"/>
          </w:tcPr>
          <w:p w14:paraId="69F030AB">
            <w:pPr>
              <w:widowControl/>
              <w:tabs>
                <w:tab w:val="left" w:pos="0"/>
              </w:tabs>
              <w:autoSpaceDE w:val="0"/>
              <w:autoSpaceDN w:val="0"/>
              <w:spacing w:line="360" w:lineRule="auto"/>
              <w:rPr>
                <w:rFonts w:hint="eastAsia" w:ascii="仿宋" w:hAnsi="仿宋" w:eastAsia="仿宋" w:cs="仿宋"/>
                <w:kern w:val="0"/>
                <w:szCs w:val="21"/>
              </w:rPr>
            </w:pPr>
            <w:r>
              <w:rPr>
                <w:rFonts w:hint="eastAsia" w:ascii="仿宋" w:hAnsi="仿宋" w:eastAsia="仿宋" w:cs="仿宋"/>
                <w:kern w:val="0"/>
                <w:szCs w:val="21"/>
              </w:rPr>
              <w:t>协助对信息系统物理环境、网络、终端、数据、安全管理等进行调研。</w:t>
            </w:r>
          </w:p>
        </w:tc>
      </w:tr>
      <w:tr w14:paraId="043F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6" w:type="dxa"/>
            <w:vMerge w:val="continue"/>
          </w:tcPr>
          <w:p w14:paraId="00AE4274">
            <w:pPr>
              <w:widowControl/>
              <w:tabs>
                <w:tab w:val="left" w:pos="0"/>
              </w:tabs>
              <w:autoSpaceDE w:val="0"/>
              <w:autoSpaceDN w:val="0"/>
              <w:spacing w:line="360" w:lineRule="auto"/>
              <w:rPr>
                <w:rFonts w:hint="eastAsia" w:ascii="仿宋" w:hAnsi="仿宋" w:eastAsia="仿宋" w:cs="仿宋"/>
                <w:kern w:val="0"/>
                <w:szCs w:val="21"/>
              </w:rPr>
            </w:pPr>
          </w:p>
        </w:tc>
        <w:tc>
          <w:tcPr>
            <w:tcW w:w="2410" w:type="dxa"/>
            <w:vAlign w:val="center"/>
          </w:tcPr>
          <w:p w14:paraId="38381E27">
            <w:pPr>
              <w:widowControl/>
              <w:tabs>
                <w:tab w:val="left" w:pos="0"/>
              </w:tabs>
              <w:autoSpaceDE w:val="0"/>
              <w:autoSpaceDN w:val="0"/>
              <w:spacing w:line="360" w:lineRule="auto"/>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信息系统定级、备案</w:t>
            </w:r>
          </w:p>
        </w:tc>
        <w:tc>
          <w:tcPr>
            <w:tcW w:w="5004" w:type="dxa"/>
            <w:vAlign w:val="center"/>
          </w:tcPr>
          <w:p w14:paraId="5BE998FB">
            <w:pPr>
              <w:widowControl/>
              <w:tabs>
                <w:tab w:val="left" w:pos="0"/>
              </w:tabs>
              <w:autoSpaceDE w:val="0"/>
              <w:autoSpaceDN w:val="0"/>
              <w:spacing w:line="360" w:lineRule="auto"/>
              <w:rPr>
                <w:rFonts w:hint="eastAsia" w:ascii="仿宋" w:hAnsi="仿宋" w:eastAsia="仿宋" w:cs="仿宋"/>
                <w:kern w:val="0"/>
                <w:szCs w:val="21"/>
              </w:rPr>
            </w:pPr>
            <w:r>
              <w:rPr>
                <w:rFonts w:hint="eastAsia" w:ascii="仿宋" w:hAnsi="仿宋" w:eastAsia="仿宋" w:cs="仿宋"/>
                <w:kern w:val="0"/>
                <w:szCs w:val="21"/>
              </w:rPr>
              <w:t>地理信息系统定级工作，完成信息系统定级报告及定级材料的准备；</w:t>
            </w:r>
          </w:p>
          <w:p w14:paraId="2B9EC02F">
            <w:pPr>
              <w:widowControl/>
              <w:tabs>
                <w:tab w:val="left" w:pos="0"/>
              </w:tabs>
              <w:autoSpaceDE w:val="0"/>
              <w:autoSpaceDN w:val="0"/>
              <w:spacing w:line="360" w:lineRule="auto"/>
              <w:rPr>
                <w:rFonts w:hint="eastAsia" w:ascii="仿宋" w:hAnsi="仿宋" w:eastAsia="仿宋" w:cs="仿宋"/>
                <w:kern w:val="0"/>
                <w:szCs w:val="21"/>
              </w:rPr>
            </w:pPr>
            <w:r>
              <w:rPr>
                <w:rFonts w:hint="eastAsia" w:ascii="仿宋" w:hAnsi="仿宋" w:eastAsia="仿宋" w:cs="仿宋"/>
                <w:kern w:val="0"/>
                <w:szCs w:val="21"/>
              </w:rPr>
              <w:t>整理、补充信息系统备案所有相关的文档，完成相应信息系统等级保护备案工作。</w:t>
            </w:r>
          </w:p>
        </w:tc>
      </w:tr>
      <w:tr w14:paraId="075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86" w:type="dxa"/>
            <w:vMerge w:val="continue"/>
          </w:tcPr>
          <w:p w14:paraId="151A1F8D">
            <w:pPr>
              <w:widowControl/>
              <w:tabs>
                <w:tab w:val="left" w:pos="0"/>
              </w:tabs>
              <w:autoSpaceDE w:val="0"/>
              <w:autoSpaceDN w:val="0"/>
              <w:spacing w:line="360" w:lineRule="auto"/>
              <w:rPr>
                <w:rFonts w:hint="eastAsia" w:ascii="仿宋" w:hAnsi="仿宋" w:eastAsia="仿宋" w:cs="仿宋"/>
                <w:kern w:val="0"/>
                <w:szCs w:val="21"/>
              </w:rPr>
            </w:pPr>
          </w:p>
        </w:tc>
        <w:tc>
          <w:tcPr>
            <w:tcW w:w="2410" w:type="dxa"/>
            <w:vAlign w:val="center"/>
          </w:tcPr>
          <w:p w14:paraId="26391527">
            <w:pPr>
              <w:widowControl/>
              <w:tabs>
                <w:tab w:val="left" w:pos="0"/>
              </w:tabs>
              <w:autoSpaceDE w:val="0"/>
              <w:autoSpaceDN w:val="0"/>
              <w:spacing w:line="360" w:lineRule="auto"/>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信息系统差距分析</w:t>
            </w:r>
          </w:p>
        </w:tc>
        <w:tc>
          <w:tcPr>
            <w:tcW w:w="5004" w:type="dxa"/>
            <w:vAlign w:val="center"/>
          </w:tcPr>
          <w:p w14:paraId="76ED4418">
            <w:pPr>
              <w:widowControl/>
              <w:tabs>
                <w:tab w:val="left" w:pos="0"/>
              </w:tabs>
              <w:autoSpaceDE w:val="0"/>
              <w:autoSpaceDN w:val="0"/>
              <w:spacing w:line="360" w:lineRule="auto"/>
              <w:rPr>
                <w:rFonts w:hint="eastAsia" w:ascii="仿宋" w:hAnsi="仿宋" w:eastAsia="仿宋" w:cs="仿宋"/>
                <w:kern w:val="0"/>
                <w:szCs w:val="21"/>
              </w:rPr>
            </w:pPr>
            <w:r>
              <w:rPr>
                <w:rFonts w:hint="eastAsia" w:ascii="仿宋" w:hAnsi="仿宋" w:eastAsia="仿宋" w:cs="仿宋"/>
                <w:kern w:val="0"/>
                <w:szCs w:val="21"/>
              </w:rPr>
              <w:t>对定级的信息系统，依照《网络安全等级保护基本要求》进行逐个对照，分析信息系统安全情况与等级保护基本要求的差距，完成信息系统等级保护差距分析报告。</w:t>
            </w:r>
          </w:p>
        </w:tc>
      </w:tr>
      <w:tr w14:paraId="6931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86" w:type="dxa"/>
            <w:vMerge w:val="continue"/>
          </w:tcPr>
          <w:p w14:paraId="2C34E347">
            <w:pPr>
              <w:widowControl/>
              <w:tabs>
                <w:tab w:val="left" w:pos="0"/>
              </w:tabs>
              <w:autoSpaceDE w:val="0"/>
              <w:autoSpaceDN w:val="0"/>
              <w:spacing w:line="360" w:lineRule="auto"/>
              <w:rPr>
                <w:rFonts w:hint="eastAsia" w:ascii="仿宋" w:hAnsi="仿宋" w:eastAsia="仿宋" w:cs="仿宋"/>
                <w:kern w:val="0"/>
                <w:szCs w:val="21"/>
              </w:rPr>
            </w:pPr>
          </w:p>
        </w:tc>
        <w:tc>
          <w:tcPr>
            <w:tcW w:w="2410" w:type="dxa"/>
            <w:vAlign w:val="center"/>
          </w:tcPr>
          <w:p w14:paraId="03FFF22A">
            <w:pPr>
              <w:widowControl/>
              <w:tabs>
                <w:tab w:val="left" w:pos="0"/>
              </w:tabs>
              <w:autoSpaceDE w:val="0"/>
              <w:autoSpaceDN w:val="0"/>
              <w:spacing w:line="360" w:lineRule="auto"/>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等级保护安全整改</w:t>
            </w:r>
          </w:p>
        </w:tc>
        <w:tc>
          <w:tcPr>
            <w:tcW w:w="5004" w:type="dxa"/>
            <w:vAlign w:val="center"/>
          </w:tcPr>
          <w:p w14:paraId="0CF9E0CB">
            <w:pPr>
              <w:widowControl/>
              <w:tabs>
                <w:tab w:val="left" w:pos="0"/>
              </w:tabs>
              <w:autoSpaceDE w:val="0"/>
              <w:autoSpaceDN w:val="0"/>
              <w:spacing w:line="360" w:lineRule="auto"/>
              <w:rPr>
                <w:rFonts w:hint="eastAsia" w:ascii="仿宋" w:hAnsi="仿宋" w:eastAsia="仿宋" w:cs="仿宋"/>
                <w:kern w:val="0"/>
                <w:szCs w:val="21"/>
              </w:rPr>
            </w:pPr>
            <w:r>
              <w:rPr>
                <w:rFonts w:hint="eastAsia" w:ascii="仿宋" w:hAnsi="仿宋" w:eastAsia="仿宋" w:cs="仿宋"/>
                <w:kern w:val="0"/>
                <w:szCs w:val="21"/>
              </w:rPr>
              <w:t>协助落实相关的等级保护建设整改工作，等级保护整改实施具体内容包括安全管理制度修订、安全技术整改、形成安全配置基线、辅助进行安全增强配置和调试工作、实施等保相关培训、安全风险管理工作落实等工作内容，提升信息系统的安全防护能力，确保信息系统满足国家等级保护相应等级要求。</w:t>
            </w:r>
          </w:p>
        </w:tc>
      </w:tr>
      <w:tr w14:paraId="5912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486" w:type="dxa"/>
            <w:vMerge w:val="continue"/>
            <w:vAlign w:val="center"/>
          </w:tcPr>
          <w:p w14:paraId="2DFB3C13">
            <w:pPr>
              <w:widowControl/>
              <w:tabs>
                <w:tab w:val="left" w:pos="0"/>
              </w:tabs>
              <w:autoSpaceDE w:val="0"/>
              <w:autoSpaceDN w:val="0"/>
              <w:spacing w:line="360" w:lineRule="auto"/>
              <w:rPr>
                <w:rFonts w:hint="eastAsia" w:ascii="仿宋" w:hAnsi="仿宋" w:eastAsia="仿宋" w:cs="仿宋"/>
                <w:kern w:val="0"/>
                <w:szCs w:val="21"/>
              </w:rPr>
            </w:pPr>
          </w:p>
        </w:tc>
        <w:tc>
          <w:tcPr>
            <w:tcW w:w="2410" w:type="dxa"/>
            <w:vAlign w:val="center"/>
          </w:tcPr>
          <w:p w14:paraId="1A3C71C8">
            <w:pPr>
              <w:widowControl/>
              <w:tabs>
                <w:tab w:val="left" w:pos="0"/>
              </w:tabs>
              <w:autoSpaceDE w:val="0"/>
              <w:autoSpaceDN w:val="0"/>
              <w:spacing w:line="360" w:lineRule="auto"/>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等级保护测评</w:t>
            </w:r>
          </w:p>
        </w:tc>
        <w:tc>
          <w:tcPr>
            <w:tcW w:w="5004" w:type="dxa"/>
            <w:vAlign w:val="center"/>
          </w:tcPr>
          <w:p w14:paraId="1BE5C712">
            <w:pPr>
              <w:widowControl/>
              <w:tabs>
                <w:tab w:val="left" w:pos="0"/>
              </w:tabs>
              <w:autoSpaceDE w:val="0"/>
              <w:autoSpaceDN w:val="0"/>
              <w:spacing w:line="360" w:lineRule="auto"/>
              <w:rPr>
                <w:rFonts w:hint="eastAsia" w:ascii="仿宋" w:hAnsi="仿宋" w:eastAsia="仿宋" w:cs="仿宋"/>
                <w:kern w:val="0"/>
                <w:szCs w:val="21"/>
              </w:rPr>
            </w:pPr>
            <w:r>
              <w:rPr>
                <w:rFonts w:hint="eastAsia" w:ascii="仿宋" w:hAnsi="仿宋" w:eastAsia="仿宋" w:cs="仿宋"/>
                <w:kern w:val="0"/>
                <w:szCs w:val="21"/>
              </w:rPr>
              <w:t xml:space="preserve">参照《GB/T22239-2019 网络安全等级保护基本要求》和《GB/T28448-2019 网络安全等级保护测评要求》等标准规范要求，对信息系统开展等级保护测评工作。 </w:t>
            </w:r>
          </w:p>
        </w:tc>
      </w:tr>
      <w:tr w14:paraId="7665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486" w:type="dxa"/>
            <w:vMerge w:val="continue"/>
            <w:vAlign w:val="center"/>
          </w:tcPr>
          <w:p w14:paraId="4067F23C">
            <w:pPr>
              <w:widowControl/>
              <w:tabs>
                <w:tab w:val="left" w:pos="0"/>
              </w:tabs>
              <w:autoSpaceDE w:val="0"/>
              <w:autoSpaceDN w:val="0"/>
              <w:spacing w:line="360" w:lineRule="auto"/>
              <w:rPr>
                <w:rFonts w:hint="eastAsia" w:ascii="仿宋" w:hAnsi="仿宋" w:eastAsia="仿宋" w:cs="仿宋"/>
                <w:kern w:val="0"/>
                <w:szCs w:val="21"/>
              </w:rPr>
            </w:pPr>
          </w:p>
        </w:tc>
        <w:tc>
          <w:tcPr>
            <w:tcW w:w="2410" w:type="dxa"/>
            <w:vAlign w:val="center"/>
          </w:tcPr>
          <w:p w14:paraId="6EC4AEFA">
            <w:pPr>
              <w:widowControl/>
              <w:tabs>
                <w:tab w:val="left" w:pos="0"/>
              </w:tabs>
              <w:autoSpaceDE w:val="0"/>
              <w:autoSpaceDN w:val="0"/>
              <w:spacing w:line="360" w:lineRule="auto"/>
              <w:jc w:val="center"/>
              <w:rPr>
                <w:rFonts w:hint="eastAsia" w:ascii="仿宋" w:hAnsi="仿宋" w:eastAsia="仿宋" w:cs="仿宋"/>
                <w:kern w:val="0"/>
                <w:szCs w:val="21"/>
                <w:lang w:eastAsia="en-US"/>
              </w:rPr>
            </w:pPr>
            <w:r>
              <w:rPr>
                <w:rFonts w:hint="eastAsia" w:ascii="仿宋" w:hAnsi="仿宋" w:eastAsia="仿宋" w:cs="仿宋"/>
                <w:kern w:val="0"/>
                <w:szCs w:val="21"/>
                <w:lang w:eastAsia="en-US"/>
              </w:rPr>
              <w:t>成果</w:t>
            </w:r>
          </w:p>
        </w:tc>
        <w:tc>
          <w:tcPr>
            <w:tcW w:w="5004" w:type="dxa"/>
            <w:vAlign w:val="center"/>
          </w:tcPr>
          <w:p w14:paraId="0A799C18">
            <w:pPr>
              <w:widowControl/>
              <w:tabs>
                <w:tab w:val="left" w:pos="0"/>
              </w:tabs>
              <w:autoSpaceDE w:val="0"/>
              <w:autoSpaceDN w:val="0"/>
              <w:spacing w:line="360" w:lineRule="auto"/>
              <w:rPr>
                <w:rFonts w:hint="eastAsia" w:ascii="仿宋" w:hAnsi="仿宋" w:eastAsia="仿宋" w:cs="仿宋"/>
                <w:kern w:val="0"/>
                <w:szCs w:val="21"/>
              </w:rPr>
            </w:pPr>
            <w:r>
              <w:rPr>
                <w:rFonts w:hint="eastAsia" w:ascii="仿宋" w:hAnsi="仿宋" w:eastAsia="仿宋" w:cs="仿宋"/>
                <w:kern w:val="0"/>
                <w:szCs w:val="21"/>
              </w:rPr>
              <w:t>服务目标为：协助用户取得公安机关备案证明；通过公安部门的等级保护检查，输出《信息系统等级保护测评报告》。</w:t>
            </w:r>
          </w:p>
        </w:tc>
      </w:tr>
    </w:tbl>
    <w:p w14:paraId="3F6E392A">
      <w:pPr>
        <w:tabs>
          <w:tab w:val="left" w:pos="360"/>
          <w:tab w:val="left" w:pos="634"/>
        </w:tabs>
        <w:autoSpaceDE w:val="0"/>
        <w:autoSpaceDN w:val="0"/>
        <w:spacing w:line="360" w:lineRule="auto"/>
        <w:ind w:left="147"/>
        <w:rPr>
          <w:rFonts w:hint="eastAsia" w:ascii="仿宋" w:hAnsi="仿宋" w:eastAsia="仿宋" w:cs="仿宋"/>
          <w:b/>
          <w:sz w:val="28"/>
          <w:szCs w:val="28"/>
        </w:rPr>
      </w:pPr>
      <w:r>
        <w:rPr>
          <w:rFonts w:hint="eastAsia" w:ascii="仿宋" w:hAnsi="仿宋" w:eastAsia="仿宋" w:cs="仿宋"/>
          <w:b/>
          <w:sz w:val="28"/>
          <w:szCs w:val="28"/>
        </w:rPr>
        <w:t>3.测评要求</w:t>
      </w:r>
    </w:p>
    <w:p w14:paraId="0293E8C9">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（1）安全物理环境物理安全测评是对信息系统的机房和办公场所的物理位置选择、物理访问控制、防盗窃和防破坏、防雷击、防火、防水和防潮、防静电、温湿度控制、电力供应、电磁防护等方面的安全状况。</w:t>
      </w:r>
    </w:p>
    <w:p w14:paraId="7F562967">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（2）安全通信网络</w:t>
      </w:r>
    </w:p>
    <w:p w14:paraId="277F5214">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网络安全测评是对信息系统的网络系统安全防护情况进行测评，包括网络结构安全、网络访问控制、网络安全审计、网络边界完整性测评、网络入侵防范、网络恶意代码防范、网络设备防护等方面的安全状况。</w:t>
      </w:r>
    </w:p>
    <w:p w14:paraId="5A7C84D5">
      <w:pPr>
        <w:tabs>
          <w:tab w:val="left" w:pos="0"/>
        </w:tabs>
        <w:autoSpaceDE w:val="0"/>
        <w:autoSpaceDN w:val="0"/>
        <w:spacing w:line="360" w:lineRule="auto"/>
        <w:jc w:val="left"/>
        <w:rPr>
          <w:rFonts w:hint="eastAsia" w:ascii="仿宋" w:hAnsi="仿宋" w:eastAsia="仿宋" w:cs="仿宋"/>
          <w:kern w:val="0"/>
          <w:sz w:val="24"/>
        </w:rPr>
      </w:pPr>
      <w:r>
        <w:rPr>
          <w:rFonts w:hint="eastAsia" w:ascii="仿宋" w:hAnsi="仿宋" w:eastAsia="仿宋" w:cs="仿宋"/>
          <w:kern w:val="0"/>
          <w:sz w:val="24"/>
        </w:rPr>
        <w:t>（3）安全区域边界</w:t>
      </w:r>
    </w:p>
    <w:p w14:paraId="7600C8BA">
      <w:pPr>
        <w:tabs>
          <w:tab w:val="left" w:pos="0"/>
        </w:tabs>
        <w:autoSpaceDE w:val="0"/>
        <w:autoSpaceDN w:val="0"/>
        <w:spacing w:line="360" w:lineRule="auto"/>
        <w:ind w:firstLine="420"/>
        <w:rPr>
          <w:rFonts w:hint="eastAsia" w:ascii="仿宋" w:hAnsi="仿宋" w:eastAsia="仿宋" w:cs="仿宋"/>
          <w:kern w:val="0"/>
          <w:sz w:val="24"/>
        </w:rPr>
      </w:pPr>
      <w:r>
        <w:rPr>
          <w:rFonts w:hint="eastAsia" w:ascii="仿宋" w:hAnsi="仿宋" w:eastAsia="仿宋" w:cs="仿宋"/>
          <w:kern w:val="0"/>
          <w:sz w:val="24"/>
        </w:rPr>
        <w:t>安全区域边界是对信息系统的边界防护、访问控制、入侵防范、恶意代码和垃圾邮件防范、安全审计、可信验证等方面的安全状况。</w:t>
      </w:r>
    </w:p>
    <w:p w14:paraId="1721703F">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（4）安全计算环境</w:t>
      </w:r>
    </w:p>
    <w:p w14:paraId="78DBF148">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安全计算环境是对信息系统的身份鉴别、访问控制、安全审计、入侵防范、恶意代码防范、可信验证、数据完整性、数据保密性、数据备份恢复、剩余信息保护、个人信息保护等方面的安全状况。</w:t>
      </w:r>
    </w:p>
    <w:p w14:paraId="28C4538A">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（5）安全管理中心</w:t>
      </w:r>
    </w:p>
    <w:p w14:paraId="0EC59CB1">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安全管理中心是对信息系统的系统管理、审计管理、安全管理、集中管控进行测评。</w:t>
      </w:r>
    </w:p>
    <w:p w14:paraId="4E18F7AF">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（6）安全管理制度</w:t>
      </w:r>
    </w:p>
    <w:p w14:paraId="2EE2D60F">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安全管理制度测评是对信息系统的安全策略、管理制度、制定和发布、评审和修订等情况进行测评。</w:t>
      </w:r>
    </w:p>
    <w:p w14:paraId="4F3ABCFD">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（7）安全管理机构</w:t>
      </w:r>
    </w:p>
    <w:p w14:paraId="1B7110F3">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安全管理机构测评是对信息系统的岗位设置、人员配备、授权与审批、沟通和合作、审核和检查等情况进行测评。</w:t>
      </w:r>
    </w:p>
    <w:p w14:paraId="5BA4085A">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（8）安全管理人员</w:t>
      </w:r>
    </w:p>
    <w:p w14:paraId="3EE148E0">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人员安全管理测评是对信息系统相关内部人员的人员录用、人员离岗安全意识教育和培训、外部人员访问管理等情况进行测评。</w:t>
      </w:r>
    </w:p>
    <w:p w14:paraId="63B58D98">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（9）安全建设管理</w:t>
      </w:r>
    </w:p>
    <w:p w14:paraId="4705E05A">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系统建设管理测评是对信息系统建设过程中的、测试验收、系统交付、等级测评服务供应商管理等情况进行测评。</w:t>
      </w:r>
    </w:p>
    <w:p w14:paraId="477CB842">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（10）安全运维管理</w:t>
      </w:r>
    </w:p>
    <w:p w14:paraId="16B59478">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系统运维管理测评是对信息系统运行维护过程中的环境管理、资产管理、介质管理、设备维护管理、漏洞和风险管理、网络和系统安全管理、恶意代码防范管理、配置管理、密码管理、变更管理、备份与恢复管理、安全事件处置、应急预案管理、外包运维管理等情况进行测评。</w:t>
      </w:r>
    </w:p>
    <w:p w14:paraId="4F0D86ED">
      <w:pPr>
        <w:tabs>
          <w:tab w:val="left" w:pos="360"/>
          <w:tab w:val="left" w:pos="634"/>
        </w:tabs>
        <w:autoSpaceDE w:val="0"/>
        <w:autoSpaceDN w:val="0"/>
        <w:spacing w:line="360" w:lineRule="auto"/>
        <w:rPr>
          <w:rFonts w:hint="eastAsia" w:ascii="仿宋" w:hAnsi="仿宋" w:eastAsia="仿宋" w:cs="仿宋"/>
          <w:b/>
          <w:sz w:val="28"/>
          <w:szCs w:val="28"/>
        </w:rPr>
      </w:pPr>
      <w:r>
        <w:rPr>
          <w:rFonts w:hint="eastAsia" w:ascii="仿宋" w:hAnsi="仿宋" w:eastAsia="仿宋" w:cs="仿宋"/>
          <w:b/>
          <w:sz w:val="28"/>
          <w:szCs w:val="28"/>
        </w:rPr>
        <w:t>4.测评风险规避要求</w:t>
      </w:r>
    </w:p>
    <w:p w14:paraId="54FE08F0">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项目开展工作涉及单位重要信息系统和数据，在测评过程中必须加强安全保密管理与风险控制。</w:t>
      </w:r>
    </w:p>
    <w:p w14:paraId="30A9CD09">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指定项目经理为专人负责信息安全测评过程中的安全保密管理工作，对测评活动、测评人员以及相关文档和数据进行安全保密管理，对重点设备的技术检测进行监督，对接入的检测设备进行控制。</w:t>
      </w:r>
    </w:p>
    <w:p w14:paraId="7D2B90AE">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安全测评工作中可能出现的安全风险点，按照检测对象周密制定测评方法，根据被测评对象的不同采取相应的风险控制手段。不限于以下方法：</w:t>
      </w:r>
    </w:p>
    <w:p w14:paraId="0B5A6F2E">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（1）操作的申请和监护</w:t>
      </w:r>
    </w:p>
    <w:p w14:paraId="2767F6E1">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在实施过程中必须遵守相关操作章程，以防止敏感信息泄露和确保及时处理意外事件。</w:t>
      </w:r>
    </w:p>
    <w:p w14:paraId="5A76CDEF">
      <w:pPr>
        <w:tabs>
          <w:tab w:val="left" w:pos="0"/>
        </w:tabs>
        <w:autoSpaceDE w:val="0"/>
        <w:autoSpaceDN w:val="0"/>
        <w:spacing w:line="360" w:lineRule="auto"/>
        <w:rPr>
          <w:rFonts w:hint="eastAsia" w:ascii="仿宋" w:hAnsi="仿宋" w:eastAsia="仿宋" w:cs="仿宋"/>
          <w:kern w:val="0"/>
          <w:sz w:val="24"/>
          <w:lang w:eastAsia="en-US"/>
        </w:rPr>
      </w:pPr>
      <w:r>
        <w:rPr>
          <w:rFonts w:hint="eastAsia" w:ascii="仿宋" w:hAnsi="仿宋" w:eastAsia="仿宋" w:cs="仿宋"/>
          <w:kern w:val="0"/>
          <w:sz w:val="24"/>
        </w:rPr>
        <w:t>（2）</w:t>
      </w:r>
      <w:r>
        <w:rPr>
          <w:rFonts w:hint="eastAsia" w:ascii="仿宋" w:hAnsi="仿宋" w:eastAsia="仿宋" w:cs="仿宋"/>
          <w:kern w:val="0"/>
          <w:sz w:val="24"/>
          <w:lang w:eastAsia="en-US"/>
        </w:rPr>
        <w:t>操作时间控制</w:t>
      </w:r>
    </w:p>
    <w:p w14:paraId="1AC72C82">
      <w:pPr>
        <w:numPr>
          <w:ilvl w:val="2"/>
          <w:numId w:val="10"/>
        </w:numPr>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对测评直接影响系统工作时，尽可能避开敏感时期。</w:t>
      </w:r>
    </w:p>
    <w:p w14:paraId="6603332B">
      <w:pPr>
        <w:tabs>
          <w:tab w:val="left" w:pos="0"/>
        </w:tabs>
        <w:autoSpaceDE w:val="0"/>
        <w:autoSpaceDN w:val="0"/>
        <w:spacing w:line="360" w:lineRule="auto"/>
        <w:rPr>
          <w:rFonts w:hint="eastAsia" w:ascii="仿宋" w:hAnsi="仿宋" w:eastAsia="仿宋" w:cs="仿宋"/>
          <w:kern w:val="0"/>
          <w:sz w:val="24"/>
          <w:lang w:eastAsia="en-US"/>
        </w:rPr>
      </w:pPr>
      <w:r>
        <w:rPr>
          <w:rFonts w:hint="eastAsia" w:ascii="仿宋" w:hAnsi="仿宋" w:eastAsia="仿宋" w:cs="仿宋"/>
          <w:kern w:val="0"/>
          <w:sz w:val="24"/>
        </w:rPr>
        <w:t>（3）</w:t>
      </w:r>
      <w:r>
        <w:rPr>
          <w:rFonts w:hint="eastAsia" w:ascii="仿宋" w:hAnsi="仿宋" w:eastAsia="仿宋" w:cs="仿宋"/>
          <w:kern w:val="0"/>
          <w:sz w:val="24"/>
          <w:lang w:eastAsia="en-US"/>
        </w:rPr>
        <w:t>人员与数据管理</w:t>
      </w:r>
    </w:p>
    <w:p w14:paraId="23CEDE73">
      <w:pPr>
        <w:numPr>
          <w:ilvl w:val="2"/>
          <w:numId w:val="10"/>
        </w:numPr>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必须高度重视信息保密工作，加强资料管理，确保人员可靠、稳定和可控。测评与被测评单位之间应签署长期保密协议，测评人员与被测评单位之间也要有相应的约束和控制措施，按国家有关要求做好保密工作。</w:t>
      </w:r>
    </w:p>
    <w:p w14:paraId="5238B5D9">
      <w:pPr>
        <w:tabs>
          <w:tab w:val="left" w:pos="0"/>
        </w:tabs>
        <w:autoSpaceDE w:val="0"/>
        <w:autoSpaceDN w:val="0"/>
        <w:spacing w:line="360" w:lineRule="auto"/>
        <w:rPr>
          <w:rFonts w:hint="eastAsia" w:ascii="仿宋" w:hAnsi="仿宋" w:eastAsia="仿宋" w:cs="仿宋"/>
          <w:kern w:val="0"/>
          <w:sz w:val="24"/>
          <w:lang w:eastAsia="en-US"/>
        </w:rPr>
      </w:pPr>
      <w:r>
        <w:rPr>
          <w:rFonts w:hint="eastAsia" w:ascii="仿宋" w:hAnsi="仿宋" w:eastAsia="仿宋" w:cs="仿宋"/>
          <w:kern w:val="0"/>
          <w:sz w:val="24"/>
        </w:rPr>
        <w:t>（4）</w:t>
      </w:r>
      <w:r>
        <w:rPr>
          <w:rFonts w:hint="eastAsia" w:ascii="仿宋" w:hAnsi="仿宋" w:eastAsia="仿宋" w:cs="仿宋"/>
          <w:kern w:val="0"/>
          <w:sz w:val="24"/>
          <w:lang w:eastAsia="en-US"/>
        </w:rPr>
        <w:t>制定应急预案</w:t>
      </w:r>
    </w:p>
    <w:p w14:paraId="64A51807">
      <w:pPr>
        <w:numPr>
          <w:ilvl w:val="2"/>
          <w:numId w:val="10"/>
        </w:numPr>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根据测评范围界定的系统情况，在实施前制定应急预案。</w:t>
      </w:r>
    </w:p>
    <w:p w14:paraId="2C97A859">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（5）关键业务系统风险控制</w:t>
      </w:r>
    </w:p>
    <w:p w14:paraId="51223613">
      <w:pPr>
        <w:numPr>
          <w:ilvl w:val="2"/>
          <w:numId w:val="10"/>
        </w:numPr>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对影响较大的关键业务系统在无法搭建模拟环境情况下，原则上不采用测评工具，采用访谈、测评和简单测试的方式进行。</w:t>
      </w:r>
    </w:p>
    <w:p w14:paraId="28814547">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（6）优化扫描策略</w:t>
      </w:r>
    </w:p>
    <w:p w14:paraId="024B8E7C">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分类扫描：对不同的主机和设备类型执行不同的扫描会话，从而减少不必要的脆弱项目测试。针对扫描对象细化扫描策略：对不同类型的主机或设备，需要根据其上不同的应用和服务情况，有针对性地定制扫描策略选项。</w:t>
      </w:r>
    </w:p>
    <w:p w14:paraId="27A5EEC9">
      <w:pPr>
        <w:tabs>
          <w:tab w:val="left" w:pos="0"/>
        </w:tabs>
        <w:autoSpaceDE w:val="0"/>
        <w:autoSpaceDN w:val="0"/>
        <w:spacing w:line="360" w:lineRule="auto"/>
        <w:rPr>
          <w:rFonts w:hint="eastAsia" w:ascii="仿宋" w:hAnsi="仿宋" w:eastAsia="仿宋" w:cs="仿宋"/>
          <w:kern w:val="0"/>
          <w:sz w:val="24"/>
        </w:rPr>
      </w:pPr>
      <w:r>
        <w:rPr>
          <w:rFonts w:hint="eastAsia" w:ascii="仿宋" w:hAnsi="仿宋" w:eastAsia="仿宋" w:cs="仿宋"/>
          <w:kern w:val="0"/>
          <w:sz w:val="24"/>
        </w:rPr>
        <w:t>（7）数据备份与恢复</w:t>
      </w:r>
    </w:p>
    <w:p w14:paraId="23C6504B">
      <w:pPr>
        <w:tabs>
          <w:tab w:val="left" w:pos="0"/>
        </w:tabs>
        <w:autoSpaceDE w:val="0"/>
        <w:autoSpaceDN w:val="0"/>
        <w:spacing w:line="360" w:lineRule="auto"/>
        <w:ind w:firstLine="480" w:firstLineChars="200"/>
        <w:rPr>
          <w:rFonts w:hint="eastAsia" w:ascii="仿宋" w:hAnsi="仿宋" w:eastAsia="仿宋" w:cs="仿宋"/>
          <w:b/>
          <w:bCs/>
          <w:kern w:val="0"/>
          <w:sz w:val="24"/>
        </w:rPr>
      </w:pPr>
      <w:r>
        <w:rPr>
          <w:rFonts w:hint="eastAsia" w:ascii="仿宋" w:hAnsi="仿宋" w:eastAsia="仿宋" w:cs="仿宋"/>
          <w:kern w:val="0"/>
          <w:sz w:val="24"/>
        </w:rPr>
        <w:t>对业务系统和数据库主机，应对其上数据进行备份，防止测评过程中对设备与主机的损伤影响业务系统的正常运行。</w:t>
      </w:r>
    </w:p>
    <w:p w14:paraId="0A030B5E">
      <w:pPr>
        <w:numPr>
          <w:ilvl w:val="1"/>
          <w:numId w:val="11"/>
        </w:numPr>
        <w:autoSpaceDE w:val="0"/>
        <w:autoSpaceDN w:val="0"/>
        <w:spacing w:line="360" w:lineRule="auto"/>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5.整改实施内容</w:t>
      </w:r>
    </w:p>
    <w:p w14:paraId="31D7B884">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投标方严格按照差距分析报告内容，落实相关的等级保护建设整改工作，等级保护整改实施具体内容包括安全管理制度修订、安全技术整改、形成安全配置基线、进行安全增强配置和调试工作、实施等保相关培训、安全风险管理工作落实等工作内容，提升信息系统的安全防护能力，确保信息系统满足国家等级保护相应等级要求。</w:t>
      </w:r>
    </w:p>
    <w:p w14:paraId="3BCE6F9A">
      <w:pPr>
        <w:numPr>
          <w:ilvl w:val="1"/>
          <w:numId w:val="11"/>
        </w:numPr>
        <w:autoSpaceDE w:val="0"/>
        <w:autoSpaceDN w:val="0"/>
        <w:spacing w:line="360" w:lineRule="auto"/>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6.汇总项目材料并验收</w:t>
      </w:r>
    </w:p>
    <w:p w14:paraId="799C4401">
      <w:pPr>
        <w:tabs>
          <w:tab w:val="left" w:pos="0"/>
        </w:tabs>
        <w:autoSpaceDE w:val="0"/>
        <w:autoSpaceDN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投标方对整改后的内容进行最终确认，并汇总信息系统等级保护测评报告，完成公安机关的材料报备，取得信息系统备案证明。</w:t>
      </w:r>
    </w:p>
    <w:p w14:paraId="7AE9CB21">
      <w:pPr>
        <w:tabs>
          <w:tab w:val="left" w:pos="0"/>
        </w:tabs>
        <w:autoSpaceDE w:val="0"/>
        <w:autoSpaceDN w:val="0"/>
        <w:spacing w:line="360" w:lineRule="auto"/>
        <w:rPr>
          <w:rFonts w:hint="eastAsia" w:ascii="仿宋" w:hAnsi="仿宋" w:eastAsia="仿宋" w:cs="仿宋"/>
          <w:b/>
          <w:bCs/>
          <w:sz w:val="24"/>
          <w:szCs w:val="24"/>
        </w:rPr>
      </w:pPr>
      <w:r>
        <w:rPr>
          <w:rFonts w:hint="eastAsia" w:ascii="仿宋" w:hAnsi="仿宋" w:eastAsia="仿宋" w:cs="仿宋"/>
          <w:kern w:val="0"/>
          <w:sz w:val="24"/>
        </w:rPr>
        <w:t>投标方汇总等级保护测评阶段性文档（不限于定级备案材料、差距分析报告、整改实施方案、测评报告、备案证明等），保证通过评审及验收。</w:t>
      </w:r>
    </w:p>
    <w:p w14:paraId="76229910">
      <w:pPr>
        <w:numPr>
          <w:ilvl w:val="1"/>
          <w:numId w:val="11"/>
        </w:numPr>
        <w:autoSpaceDE w:val="0"/>
        <w:autoSpaceDN w:val="0"/>
        <w:spacing w:line="360" w:lineRule="auto"/>
        <w:jc w:val="left"/>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7.测评机构及服务期内要求</w:t>
      </w:r>
    </w:p>
    <w:p w14:paraId="19C9B861">
      <w:pPr>
        <w:tabs>
          <w:tab w:val="left" w:pos="0"/>
        </w:tabs>
        <w:autoSpaceDE w:val="0"/>
        <w:autoSpaceDN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投标方应针对本项目成立项目组，人员不少于4人，其中项目负责人具备网络安全等级保护测评师高级证书，其余组员均需具备网络安全等级保护测评师证书（中级或初级），需在报价文件中提供项目组成员清单及证书复印件（加盖投标人公章）。</w:t>
      </w:r>
    </w:p>
    <w:p w14:paraId="5A1BB906">
      <w:pPr>
        <w:tabs>
          <w:tab w:val="left" w:pos="0"/>
        </w:tabs>
        <w:autoSpaceDE w:val="0"/>
        <w:autoSpaceDN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（2）提供服务期保障承诺：（提供书面承诺并加盖供应商单位公章，采购人有权要求中标供应商在签合同前提供以下证书原件核查）：</w:t>
      </w:r>
    </w:p>
    <w:p w14:paraId="7495F77D">
      <w:pPr>
        <w:tabs>
          <w:tab w:val="left" w:pos="0"/>
        </w:tabs>
        <w:autoSpaceDE w:val="0"/>
        <w:autoSpaceDN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承诺针对信息系统中的每个测评系统，在该系统通过等保测评验收后一年内，如采购人有需要，供应商还应提供等保测评咨询服务，不另行增加费用。</w:t>
      </w:r>
    </w:p>
    <w:p w14:paraId="38446E39">
      <w:pPr>
        <w:tabs>
          <w:tab w:val="left" w:pos="0"/>
        </w:tabs>
        <w:autoSpaceDE w:val="0"/>
        <w:autoSpaceDN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在测评期间，为保证中心信息化顺畅运行，测评期内要求以上提供的所有测评人员及渗透人员现场驻场服务。</w:t>
      </w:r>
    </w:p>
    <w:p w14:paraId="34454544">
      <w:pPr>
        <w:tabs>
          <w:tab w:val="left" w:pos="0"/>
        </w:tabs>
        <w:autoSpaceDE w:val="0"/>
        <w:autoSpaceDN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供应商提供ISO27701隐私信息管理体系认证（须提供在有效期内的证书复印件并加盖供应商公章）</w:t>
      </w:r>
    </w:p>
    <w:p w14:paraId="607F2342">
      <w:pPr>
        <w:tabs>
          <w:tab w:val="left" w:pos="0"/>
        </w:tabs>
        <w:autoSpaceDE w:val="0"/>
        <w:autoSpaceDN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供应商提供中国信息安全测评中心颁发的信息安全服务资质证书（风险评估）（须提供在有效期内的证书复印件并加盖供应商公章）</w:t>
      </w:r>
    </w:p>
    <w:p w14:paraId="087887DA">
      <w:pPr>
        <w:tabs>
          <w:tab w:val="left" w:pos="0"/>
        </w:tabs>
        <w:autoSpaceDE w:val="0"/>
        <w:autoSpaceDN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供应商提供CMMI软件能力成熟度三级及以上。（须提供在有效期内的证书复印件并加盖供应商公章）</w:t>
      </w:r>
    </w:p>
    <w:p w14:paraId="334FAB88">
      <w:pPr>
        <w:tabs>
          <w:tab w:val="left" w:pos="0"/>
        </w:tabs>
        <w:autoSpaceDE w:val="0"/>
        <w:autoSpaceDN w:val="0"/>
        <w:spacing w:line="360" w:lineRule="auto"/>
        <w:rPr>
          <w:rFonts w:hint="eastAsia" w:ascii="仿宋" w:hAnsi="仿宋" w:eastAsia="仿宋" w:cs="仿宋"/>
          <w:color w:val="EE0000"/>
          <w:kern w:val="0"/>
          <w:sz w:val="24"/>
        </w:rPr>
      </w:pPr>
    </w:p>
    <w:p w14:paraId="09A3BF37">
      <w:pPr>
        <w:rPr>
          <w:rFonts w:hint="eastAsia"/>
        </w:rPr>
      </w:pPr>
    </w:p>
    <w:p w14:paraId="2856E031">
      <w:pPr>
        <w:pStyle w:val="11"/>
        <w:jc w:val="both"/>
        <w:rPr>
          <w:rFonts w:hint="eastAsia" w:ascii="仿宋" w:hAnsi="仿宋" w:eastAsia="仿宋" w:cs="仿宋"/>
          <w:b/>
          <w:bCs/>
          <w:sz w:val="44"/>
          <w:szCs w:val="44"/>
        </w:rPr>
      </w:pPr>
    </w:p>
    <w:p w14:paraId="27E38880">
      <w:pPr>
        <w:pStyle w:val="11"/>
        <w:jc w:val="both"/>
        <w:rPr>
          <w:rFonts w:ascii="仿宋" w:hAnsi="仿宋" w:eastAsia="仿宋" w:cs="仿宋"/>
          <w:b/>
          <w:bCs/>
          <w:sz w:val="44"/>
          <w:szCs w:val="44"/>
        </w:rPr>
      </w:pPr>
    </w:p>
    <w:p w14:paraId="31C74D29">
      <w:pPr>
        <w:pStyle w:val="11"/>
        <w:jc w:val="both"/>
        <w:rPr>
          <w:rFonts w:ascii="仿宋" w:hAnsi="仿宋" w:eastAsia="仿宋" w:cs="仿宋"/>
          <w:b/>
          <w:bCs/>
          <w:sz w:val="44"/>
          <w:szCs w:val="44"/>
        </w:rPr>
      </w:pPr>
    </w:p>
    <w:p w14:paraId="6C2F3A76">
      <w:pPr>
        <w:pStyle w:val="11"/>
        <w:jc w:val="both"/>
        <w:rPr>
          <w:rFonts w:ascii="仿宋" w:hAnsi="仿宋" w:eastAsia="仿宋" w:cs="仿宋"/>
          <w:b/>
          <w:bCs/>
          <w:sz w:val="44"/>
          <w:szCs w:val="44"/>
        </w:rPr>
      </w:pPr>
    </w:p>
    <w:p w14:paraId="16FECDE9">
      <w:pPr>
        <w:pStyle w:val="11"/>
        <w:jc w:val="both"/>
        <w:rPr>
          <w:rFonts w:ascii="仿宋" w:hAnsi="仿宋" w:eastAsia="仿宋" w:cs="仿宋"/>
          <w:b/>
          <w:bCs/>
          <w:sz w:val="44"/>
          <w:szCs w:val="44"/>
        </w:rPr>
      </w:pPr>
    </w:p>
    <w:p w14:paraId="29EC60F0">
      <w:pPr>
        <w:pStyle w:val="11"/>
        <w:jc w:val="both"/>
        <w:rPr>
          <w:rFonts w:ascii="仿宋" w:hAnsi="仿宋" w:eastAsia="仿宋" w:cs="仿宋"/>
          <w:b/>
          <w:bCs/>
          <w:sz w:val="44"/>
          <w:szCs w:val="44"/>
        </w:rPr>
      </w:pPr>
    </w:p>
    <w:p w14:paraId="451C8FAF">
      <w:pPr>
        <w:pStyle w:val="11"/>
        <w:jc w:val="both"/>
        <w:rPr>
          <w:rFonts w:ascii="仿宋" w:hAnsi="仿宋" w:eastAsia="仿宋" w:cs="仿宋"/>
          <w:b/>
          <w:bCs/>
          <w:sz w:val="44"/>
          <w:szCs w:val="44"/>
        </w:rPr>
      </w:pPr>
    </w:p>
    <w:p w14:paraId="50BDCF8E">
      <w:pPr>
        <w:pStyle w:val="11"/>
        <w:jc w:val="both"/>
        <w:rPr>
          <w:rFonts w:ascii="仿宋" w:hAnsi="仿宋" w:eastAsia="仿宋" w:cs="仿宋"/>
          <w:b/>
          <w:bCs/>
          <w:sz w:val="44"/>
          <w:szCs w:val="44"/>
        </w:rPr>
      </w:pPr>
    </w:p>
    <w:p w14:paraId="0246089D">
      <w:pPr>
        <w:pStyle w:val="11"/>
        <w:jc w:val="both"/>
        <w:rPr>
          <w:rFonts w:ascii="仿宋" w:hAnsi="仿宋" w:eastAsia="仿宋" w:cs="仿宋"/>
          <w:b/>
          <w:bCs/>
          <w:sz w:val="44"/>
          <w:szCs w:val="44"/>
        </w:rPr>
      </w:pPr>
    </w:p>
    <w:p w14:paraId="4DEF0012">
      <w:pPr>
        <w:pStyle w:val="11"/>
        <w:jc w:val="both"/>
        <w:rPr>
          <w:rFonts w:ascii="仿宋" w:hAnsi="仿宋" w:eastAsia="仿宋" w:cs="仿宋"/>
          <w:b/>
          <w:bCs/>
          <w:sz w:val="44"/>
          <w:szCs w:val="44"/>
        </w:rPr>
      </w:pPr>
    </w:p>
    <w:p w14:paraId="65D0AD23">
      <w:pPr>
        <w:pStyle w:val="11"/>
        <w:jc w:val="both"/>
        <w:rPr>
          <w:rFonts w:ascii="仿宋" w:hAnsi="仿宋" w:eastAsia="仿宋" w:cs="仿宋"/>
          <w:b/>
          <w:bCs/>
          <w:sz w:val="44"/>
          <w:szCs w:val="44"/>
        </w:rPr>
      </w:pPr>
    </w:p>
    <w:p w14:paraId="3581F2FD">
      <w:pPr>
        <w:pStyle w:val="11"/>
        <w:jc w:val="both"/>
        <w:rPr>
          <w:rFonts w:ascii="仿宋" w:hAnsi="仿宋" w:eastAsia="仿宋" w:cs="仿宋"/>
          <w:b/>
          <w:bCs/>
          <w:sz w:val="44"/>
          <w:szCs w:val="44"/>
        </w:rPr>
      </w:pPr>
    </w:p>
    <w:p w14:paraId="06239197">
      <w:pPr>
        <w:pStyle w:val="11"/>
        <w:jc w:val="both"/>
        <w:rPr>
          <w:rFonts w:ascii="仿宋" w:hAnsi="仿宋" w:eastAsia="仿宋" w:cs="仿宋"/>
          <w:b/>
          <w:bCs/>
          <w:sz w:val="44"/>
          <w:szCs w:val="44"/>
        </w:rPr>
      </w:pPr>
    </w:p>
    <w:p w14:paraId="79D583FA">
      <w:pPr>
        <w:widowControl/>
        <w:outlineLvl w:val="1"/>
        <w:rPr>
          <w:rFonts w:hint="eastAsia" w:ascii="仿宋" w:hAnsi="仿宋" w:eastAsia="仿宋" w:cs="仿宋"/>
          <w:b/>
          <w:sz w:val="32"/>
          <w:szCs w:val="32"/>
        </w:rPr>
      </w:pPr>
      <w:r>
        <w:rPr>
          <w:rFonts w:hint="eastAsia" w:ascii="仿宋" w:hAnsi="仿宋" w:eastAsia="仿宋" w:cs="仿宋"/>
          <w:b/>
          <w:sz w:val="32"/>
          <w:szCs w:val="32"/>
        </w:rPr>
        <w:t>附件二</w:t>
      </w:r>
    </w:p>
    <w:p w14:paraId="0F34FB12">
      <w:pPr>
        <w:widowControl/>
        <w:ind w:firstLine="643" w:firstLineChars="200"/>
        <w:jc w:val="center"/>
        <w:outlineLvl w:val="1"/>
        <w:rPr>
          <w:rFonts w:hint="eastAsia" w:ascii="仿宋" w:hAnsi="仿宋" w:eastAsia="仿宋" w:cs="仿宋"/>
          <w:b/>
          <w:sz w:val="32"/>
          <w:szCs w:val="32"/>
        </w:rPr>
      </w:pPr>
      <w:r>
        <w:rPr>
          <w:rFonts w:hint="eastAsia" w:ascii="仿宋" w:hAnsi="仿宋" w:eastAsia="仿宋" w:cs="仿宋"/>
          <w:b/>
          <w:sz w:val="32"/>
          <w:szCs w:val="32"/>
        </w:rPr>
        <w:t>承诺函</w:t>
      </w:r>
    </w:p>
    <w:p w14:paraId="7E908EB8">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宜宾市第六人民医院：</w:t>
      </w:r>
    </w:p>
    <w:p w14:paraId="0AC016FE">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我公司作为本项目的报名供应商，根据招标文件要求，现郑重承诺如下：</w:t>
      </w:r>
    </w:p>
    <w:p w14:paraId="063EC25A">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一、具备本项目规定的资格条件：</w:t>
      </w:r>
    </w:p>
    <w:p w14:paraId="30B2B363">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（一）具有独立承担民事责任的能力； </w:t>
      </w:r>
    </w:p>
    <w:p w14:paraId="5298BBC0">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（二）具有良好的商业信誉和健全的财务会计制度； </w:t>
      </w:r>
    </w:p>
    <w:p w14:paraId="486785F9">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（三）具有履行合同所必需的设备和专业技术能力； </w:t>
      </w:r>
    </w:p>
    <w:p w14:paraId="468B7766">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（四）有依法缴纳税收和社会保障资金的良好记录； </w:t>
      </w:r>
    </w:p>
    <w:p w14:paraId="6F706B01">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（五）参加本项目前三年内，在经营活动中没有重大违法记录；</w:t>
      </w:r>
    </w:p>
    <w:p w14:paraId="46C5F53B">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（六）法律、行政法规规定的其他条件；</w:t>
      </w:r>
    </w:p>
    <w:p w14:paraId="335DB99E">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完全接受和满足本项目招标文件中规定的实质性要求，如对招标文件有异议，已经在投标截止时间届满前依法进行维权救济，不存在对招标文件有异议的同时又参加院内询价以求侥幸中选或者为实现其他非法目的的行为</w:t>
      </w:r>
      <w:r>
        <w:rPr>
          <w:rFonts w:hint="eastAsia" w:ascii="仿宋" w:hAnsi="仿宋" w:eastAsia="仿宋" w:cs="仿宋"/>
          <w:b/>
          <w:sz w:val="24"/>
          <w:szCs w:val="24"/>
        </w:rPr>
        <w:t>（实质性要求）</w:t>
      </w:r>
      <w:r>
        <w:rPr>
          <w:rFonts w:hint="eastAsia" w:ascii="仿宋" w:hAnsi="仿宋" w:eastAsia="仿宋" w:cs="仿宋"/>
          <w:sz w:val="24"/>
          <w:szCs w:val="24"/>
        </w:rPr>
        <w:t>。</w:t>
      </w:r>
    </w:p>
    <w:p w14:paraId="2DA6AC6E">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三、参加本次院内询价采购活动，不存在与单位负责人为同一人或者存在直接控股、管理关系的其他供应商参与同一合同项下的比选活动的行为</w:t>
      </w:r>
      <w:r>
        <w:rPr>
          <w:rFonts w:hint="eastAsia" w:ascii="仿宋" w:hAnsi="仿宋" w:eastAsia="仿宋" w:cs="仿宋"/>
          <w:b/>
          <w:sz w:val="24"/>
          <w:szCs w:val="24"/>
        </w:rPr>
        <w:t>（实质性要求）</w:t>
      </w:r>
      <w:r>
        <w:rPr>
          <w:rFonts w:hint="eastAsia" w:ascii="仿宋" w:hAnsi="仿宋" w:eastAsia="仿宋" w:cs="仿宋"/>
          <w:sz w:val="24"/>
          <w:szCs w:val="24"/>
        </w:rPr>
        <w:t>。</w:t>
      </w:r>
    </w:p>
    <w:p w14:paraId="6E31BD1E">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四、参加本次院内询价采购活动，不存在和其他供应商在同一合同项下的采购项目中，同时委托同一个自然人、同一单位的人员作为代理人的行为</w:t>
      </w:r>
      <w:r>
        <w:rPr>
          <w:rFonts w:hint="eastAsia" w:ascii="仿宋" w:hAnsi="仿宋" w:eastAsia="仿宋" w:cs="仿宋"/>
          <w:b/>
          <w:sz w:val="24"/>
          <w:szCs w:val="24"/>
        </w:rPr>
        <w:t>（实质性要求）</w:t>
      </w:r>
      <w:r>
        <w:rPr>
          <w:rFonts w:hint="eastAsia" w:ascii="仿宋" w:hAnsi="仿宋" w:eastAsia="仿宋" w:cs="仿宋"/>
          <w:sz w:val="24"/>
          <w:szCs w:val="24"/>
        </w:rPr>
        <w:t>。</w:t>
      </w:r>
    </w:p>
    <w:p w14:paraId="05311AD8">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五、投标资料中提供的任何材料资料和技术、服务、商务等响应承诺情况都是真实的、有效的、合法的</w:t>
      </w:r>
      <w:r>
        <w:rPr>
          <w:rFonts w:hint="eastAsia" w:ascii="仿宋" w:hAnsi="仿宋" w:eastAsia="仿宋" w:cs="仿宋"/>
          <w:b/>
          <w:sz w:val="24"/>
          <w:szCs w:val="24"/>
        </w:rPr>
        <w:t>（实质性要求）</w:t>
      </w:r>
      <w:r>
        <w:rPr>
          <w:rFonts w:hint="eastAsia" w:ascii="仿宋" w:hAnsi="仿宋" w:eastAsia="仿宋" w:cs="仿宋"/>
          <w:sz w:val="24"/>
          <w:szCs w:val="24"/>
        </w:rPr>
        <w:t>。</w:t>
      </w:r>
    </w:p>
    <w:p w14:paraId="47DF7628">
      <w:pPr>
        <w:widowControl/>
        <w:wordWrap w:val="0"/>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rPr>
        <w:t>六、</w:t>
      </w:r>
      <w:r>
        <w:rPr>
          <w:rFonts w:hint="eastAsia" w:ascii="仿宋" w:hAnsi="仿宋" w:eastAsia="仿宋" w:cs="仿宋"/>
          <w:sz w:val="24"/>
          <w:szCs w:val="24"/>
          <w:lang w:val="zh-CN"/>
        </w:rPr>
        <w:t>我方承诺，</w:t>
      </w:r>
      <w:r>
        <w:rPr>
          <w:rFonts w:hint="eastAsia" w:ascii="仿宋" w:hAnsi="仿宋" w:eastAsia="仿宋" w:cs="仿宋"/>
          <w:sz w:val="24"/>
          <w:szCs w:val="24"/>
        </w:rPr>
        <w:t>我方未在技术偏离表中应答的技术响应情况，视为完全响应不存在任何偏离。</w:t>
      </w:r>
      <w:r>
        <w:rPr>
          <w:rFonts w:hint="eastAsia" w:ascii="仿宋" w:hAnsi="仿宋" w:eastAsia="仿宋" w:cs="仿宋"/>
          <w:sz w:val="24"/>
          <w:szCs w:val="24"/>
          <w:lang w:val="zh-CN"/>
        </w:rPr>
        <w:t>我公司愿意承担相应法律责任</w:t>
      </w:r>
      <w:r>
        <w:rPr>
          <w:rFonts w:hint="eastAsia" w:ascii="仿宋" w:hAnsi="仿宋" w:eastAsia="仿宋" w:cs="仿宋"/>
          <w:b/>
          <w:sz w:val="24"/>
          <w:szCs w:val="24"/>
        </w:rPr>
        <w:t>（实质性要求）</w:t>
      </w:r>
      <w:r>
        <w:rPr>
          <w:rFonts w:hint="eastAsia" w:ascii="仿宋" w:hAnsi="仿宋" w:eastAsia="仿宋" w:cs="仿宋"/>
          <w:sz w:val="24"/>
          <w:szCs w:val="24"/>
          <w:lang w:val="zh-CN"/>
        </w:rPr>
        <w:t>。</w:t>
      </w:r>
    </w:p>
    <w:p w14:paraId="62C4C461">
      <w:pPr>
        <w:widowControl/>
        <w:wordWrap w:val="0"/>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七、截止至比选截止时间前一个工作日，未在“信用中国”网站等渠道被列入失信被执行人、重大税收违法失信主体、政府采购严重违法失信行为记录名单（</w:t>
      </w:r>
      <w:r>
        <w:rPr>
          <w:rFonts w:hint="eastAsia" w:ascii="仿宋" w:hAnsi="仿宋" w:eastAsia="仿宋" w:cs="仿宋"/>
          <w:sz w:val="24"/>
          <w:szCs w:val="24"/>
        </w:rPr>
        <w:t>附截图</w:t>
      </w:r>
      <w:r>
        <w:rPr>
          <w:rFonts w:hint="eastAsia" w:ascii="仿宋" w:hAnsi="仿宋" w:eastAsia="仿宋" w:cs="仿宋"/>
          <w:sz w:val="24"/>
          <w:szCs w:val="24"/>
          <w:lang w:val="zh-CN"/>
        </w:rPr>
        <w:t>）。</w:t>
      </w:r>
    </w:p>
    <w:p w14:paraId="31AEB400">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本公司对上述承诺的内容事项真实性负责。如经查实上述承诺的内容事项存在虚假，我公司愿意接受以提供虚假材料谋取中选追究法律责任。</w:t>
      </w:r>
    </w:p>
    <w:p w14:paraId="163C3A05">
      <w:pPr>
        <w:widowControl/>
        <w:ind w:firstLine="480" w:firstLineChars="200"/>
        <w:jc w:val="left"/>
        <w:rPr>
          <w:rFonts w:hint="eastAsia" w:ascii="仿宋" w:hAnsi="仿宋" w:eastAsia="仿宋" w:cs="仿宋"/>
          <w:sz w:val="24"/>
          <w:szCs w:val="24"/>
        </w:rPr>
      </w:pPr>
    </w:p>
    <w:p w14:paraId="1F8A9960">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报名供应商名称：XXXX（单位公章）。</w:t>
      </w:r>
    </w:p>
    <w:p w14:paraId="232ABD43">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14:paraId="39AB6E75">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比选日期： XXXX。</w:t>
      </w:r>
    </w:p>
    <w:p w14:paraId="00B96469">
      <w:pPr>
        <w:pStyle w:val="11"/>
        <w:jc w:val="both"/>
        <w:rPr>
          <w:rFonts w:hint="eastAsia" w:ascii="仿宋" w:hAnsi="仿宋" w:eastAsia="仿宋" w:cs="仿宋"/>
          <w:b/>
          <w:bCs/>
          <w:sz w:val="44"/>
          <w:szCs w:val="44"/>
        </w:rPr>
      </w:pPr>
    </w:p>
    <w:p w14:paraId="634DC4D1">
      <w:pPr>
        <w:pStyle w:val="11"/>
        <w:jc w:val="both"/>
        <w:rPr>
          <w:rFonts w:hint="eastAsia" w:ascii="仿宋" w:hAnsi="仿宋" w:eastAsia="仿宋" w:cs="仿宋"/>
          <w:b/>
          <w:bCs/>
          <w:sz w:val="44"/>
          <w:szCs w:val="44"/>
        </w:rPr>
      </w:pPr>
    </w:p>
    <w:p w14:paraId="39847A5E">
      <w:pPr>
        <w:pStyle w:val="11"/>
        <w:jc w:val="both"/>
        <w:rPr>
          <w:rFonts w:hint="eastAsia" w:ascii="仿宋" w:hAnsi="仿宋" w:eastAsia="仿宋" w:cs="仿宋"/>
          <w:b/>
          <w:bCs/>
          <w:sz w:val="44"/>
          <w:szCs w:val="44"/>
        </w:rPr>
      </w:pPr>
    </w:p>
    <w:p w14:paraId="2A57316E">
      <w:pPr>
        <w:pStyle w:val="11"/>
        <w:jc w:val="both"/>
        <w:rPr>
          <w:rFonts w:hint="eastAsia" w:ascii="仿宋" w:hAnsi="仿宋" w:eastAsia="仿宋" w:cs="仿宋"/>
          <w:b/>
          <w:bCs/>
          <w:sz w:val="44"/>
          <w:szCs w:val="44"/>
        </w:rPr>
      </w:pPr>
    </w:p>
    <w:p w14:paraId="6E101529">
      <w:pPr>
        <w:pStyle w:val="11"/>
        <w:jc w:val="both"/>
        <w:rPr>
          <w:rFonts w:hint="eastAsia" w:ascii="仿宋" w:hAnsi="仿宋" w:eastAsia="仿宋" w:cs="仿宋"/>
          <w:b/>
          <w:bCs/>
          <w:sz w:val="44"/>
          <w:szCs w:val="44"/>
        </w:rPr>
      </w:pPr>
    </w:p>
    <w:p w14:paraId="7A08BBAE">
      <w:pPr>
        <w:pStyle w:val="11"/>
        <w:jc w:val="both"/>
        <w:rPr>
          <w:rFonts w:hint="eastAsia" w:ascii="仿宋" w:hAnsi="仿宋" w:eastAsia="仿宋" w:cs="仿宋"/>
          <w:b/>
          <w:bCs/>
          <w:sz w:val="44"/>
          <w:szCs w:val="44"/>
        </w:rPr>
      </w:pPr>
    </w:p>
    <w:p w14:paraId="3C14F0BB">
      <w:pPr>
        <w:pStyle w:val="11"/>
        <w:jc w:val="both"/>
        <w:rPr>
          <w:rFonts w:hint="eastAsia" w:ascii="仿宋" w:hAnsi="仿宋" w:eastAsia="仿宋" w:cs="仿宋"/>
          <w:b/>
          <w:bCs/>
          <w:sz w:val="44"/>
          <w:szCs w:val="44"/>
        </w:rPr>
      </w:pPr>
    </w:p>
    <w:p w14:paraId="0A640CC7">
      <w:pPr>
        <w:pStyle w:val="22"/>
        <w:numPr>
          <w:ilvl w:val="0"/>
          <w:numId w:val="0"/>
        </w:numPr>
        <w:spacing w:before="156" w:after="156"/>
        <w:rPr>
          <w:rFonts w:hint="eastAsia" w:ascii="仿宋" w:hAnsi="仿宋" w:eastAsia="仿宋" w:cs="仿宋"/>
        </w:rPr>
      </w:pPr>
      <w:bookmarkStart w:id="2" w:name="_Toc18196"/>
      <w:bookmarkStart w:id="3" w:name="_Toc19839"/>
      <w:bookmarkStart w:id="4" w:name="_Toc22998"/>
      <w:r>
        <w:rPr>
          <w:rFonts w:hint="eastAsia" w:ascii="仿宋" w:hAnsi="仿宋" w:eastAsia="仿宋" w:cs="仿宋"/>
        </w:rPr>
        <w:t>资格性审查</w:t>
      </w:r>
      <w:bookmarkEnd w:id="2"/>
      <w:r>
        <w:rPr>
          <w:rFonts w:hint="eastAsia" w:ascii="仿宋" w:hAnsi="仿宋" w:eastAsia="仿宋" w:cs="仿宋"/>
        </w:rPr>
        <w:t>内容</w:t>
      </w:r>
      <w:bookmarkEnd w:id="3"/>
      <w:bookmarkEnd w:id="4"/>
    </w:p>
    <w:p w14:paraId="3B4AF5C6">
      <w:pPr>
        <w:pStyle w:val="17"/>
        <w:numPr>
          <w:ilvl w:val="1"/>
          <w:numId w:val="12"/>
        </w:numPr>
        <w:ind w:firstLine="422"/>
        <w:rPr>
          <w:rFonts w:hint="eastAsia" w:ascii="仿宋" w:hAnsi="仿宋" w:eastAsia="仿宋" w:cs="仿宋"/>
          <w:b/>
          <w:bCs/>
        </w:rPr>
      </w:pPr>
      <w:bookmarkStart w:id="5" w:name="_Toc20678"/>
      <w:bookmarkStart w:id="6" w:name="_Toc10631"/>
      <w:bookmarkStart w:id="7" w:name="_Toc141"/>
      <w:bookmarkStart w:id="8" w:name="_Toc32482"/>
      <w:r>
        <w:rPr>
          <w:rFonts w:hint="eastAsia" w:ascii="仿宋" w:hAnsi="仿宋" w:eastAsia="仿宋" w:cs="仿宋"/>
          <w:b/>
          <w:bCs/>
        </w:rPr>
        <w:t>供应商应当提供的资格证明材料及其他类似效力要求的相关证明材料</w:t>
      </w:r>
    </w:p>
    <w:bookmarkEnd w:id="5"/>
    <w:bookmarkEnd w:id="6"/>
    <w:bookmarkEnd w:id="7"/>
    <w:p w14:paraId="45C391B5">
      <w:pPr>
        <w:pStyle w:val="19"/>
        <w:numPr>
          <w:ilvl w:val="1"/>
          <w:numId w:val="13"/>
        </w:numPr>
        <w:ind w:firstLine="422"/>
        <w:rPr>
          <w:rFonts w:hint="eastAsia" w:ascii="仿宋" w:hAnsi="仿宋" w:eastAsia="仿宋" w:cs="仿宋"/>
          <w:b/>
          <w:bCs/>
        </w:rPr>
      </w:pPr>
      <w:r>
        <w:rPr>
          <w:rFonts w:hint="eastAsia" w:ascii="仿宋" w:hAnsi="仿宋" w:eastAsia="仿宋" w:cs="仿宋"/>
          <w:b/>
          <w:bCs/>
        </w:rPr>
        <w:t>供应商具有独立承担民事责任的能力的证明材料；</w:t>
      </w:r>
    </w:p>
    <w:p w14:paraId="7AB9B25A">
      <w:pPr>
        <w:pStyle w:val="16"/>
        <w:ind w:firstLine="420"/>
        <w:rPr>
          <w:rFonts w:hint="eastAsia" w:ascii="仿宋" w:hAnsi="仿宋" w:eastAsia="仿宋" w:cs="仿宋"/>
        </w:rPr>
      </w:pPr>
      <w:r>
        <w:rPr>
          <w:rFonts w:hint="eastAsia" w:ascii="仿宋" w:hAnsi="仿宋" w:eastAsia="仿宋" w:cs="仿宋"/>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14:paraId="40FC3296">
      <w:pPr>
        <w:pStyle w:val="20"/>
        <w:ind w:firstLine="422"/>
        <w:rPr>
          <w:rFonts w:hint="eastAsia" w:ascii="仿宋" w:hAnsi="仿宋" w:eastAsia="仿宋" w:cs="仿宋"/>
        </w:rPr>
      </w:pPr>
      <w:r>
        <w:rPr>
          <w:rFonts w:hint="eastAsia" w:ascii="仿宋" w:hAnsi="仿宋" w:eastAsia="仿宋" w:cs="仿宋"/>
        </w:rPr>
        <w:t>注：1.以上证明材料应满足此条要求①发证机关有年检要求的，应按规定通过年检；②在有效期内；③复印件加盖供应商公章；</w:t>
      </w:r>
    </w:p>
    <w:p w14:paraId="262D8321">
      <w:pPr>
        <w:pStyle w:val="20"/>
        <w:ind w:firstLine="422"/>
        <w:rPr>
          <w:rFonts w:hint="eastAsia" w:ascii="仿宋" w:hAnsi="仿宋" w:eastAsia="仿宋" w:cs="仿宋"/>
        </w:rPr>
      </w:pPr>
      <w:r>
        <w:rPr>
          <w:rFonts w:hint="eastAsia" w:ascii="仿宋" w:hAnsi="仿宋" w:eastAsia="仿宋" w:cs="仿宋"/>
        </w:rPr>
        <w:t>2.企业若已更换为三证合一的则提供营业执照副本复印件，事业单位提供事业单位法人证书复印件，其他组织提供执业许可证或营业执照等证明文件复印件，自然人提供身份证明均具备此条同等效力；</w:t>
      </w:r>
    </w:p>
    <w:p w14:paraId="3B0C4C46">
      <w:pPr>
        <w:pStyle w:val="20"/>
        <w:ind w:firstLine="422"/>
        <w:rPr>
          <w:rFonts w:hint="eastAsia" w:ascii="仿宋" w:hAnsi="仿宋" w:eastAsia="仿宋" w:cs="仿宋"/>
        </w:rPr>
      </w:pPr>
      <w:r>
        <w:rPr>
          <w:rFonts w:hint="eastAsia" w:ascii="仿宋" w:hAnsi="仿宋" w:eastAsia="仿宋" w:cs="仿宋"/>
        </w:rPr>
        <w:t>3.根据国务院办公厅关于加快推进“多证合一”改革的指导意见（国办发〔2017〕41号）等政策要求，若资格要求涉及的登记、备案等有关事项和各类证照已实行多证合一的，提供多证合一证照副本复印件。</w:t>
      </w:r>
    </w:p>
    <w:p w14:paraId="61D6F79D">
      <w:pPr>
        <w:pStyle w:val="19"/>
        <w:numPr>
          <w:ilvl w:val="1"/>
          <w:numId w:val="13"/>
        </w:numPr>
        <w:ind w:firstLine="422"/>
        <w:rPr>
          <w:rFonts w:hint="eastAsia" w:ascii="仿宋" w:hAnsi="仿宋" w:eastAsia="仿宋" w:cs="仿宋"/>
          <w:b/>
          <w:bCs/>
        </w:rPr>
      </w:pPr>
      <w:r>
        <w:rPr>
          <w:rFonts w:hint="eastAsia" w:ascii="仿宋" w:hAnsi="仿宋" w:eastAsia="仿宋" w:cs="仿宋"/>
          <w:b/>
          <w:bCs/>
        </w:rPr>
        <w:t>供应商具有良好的商业信誉和健全的财务会计制度的证明材料；</w:t>
      </w:r>
    </w:p>
    <w:p w14:paraId="0EE6283E">
      <w:pPr>
        <w:pStyle w:val="21"/>
        <w:numPr>
          <w:ilvl w:val="2"/>
          <w:numId w:val="13"/>
        </w:numPr>
        <w:ind w:firstLine="420"/>
        <w:rPr>
          <w:rFonts w:hint="eastAsia" w:ascii="仿宋" w:hAnsi="仿宋" w:eastAsia="仿宋" w:cs="仿宋"/>
        </w:rPr>
      </w:pPr>
      <w:r>
        <w:rPr>
          <w:rFonts w:hint="eastAsia" w:ascii="仿宋" w:hAnsi="仿宋" w:eastAsia="仿宋" w:cs="仿宋"/>
        </w:rPr>
        <w:t>供应商具有良好商业信誉的证明材料；</w:t>
      </w:r>
    </w:p>
    <w:p w14:paraId="2EA27CB6">
      <w:pPr>
        <w:pStyle w:val="16"/>
        <w:ind w:firstLine="420"/>
        <w:rPr>
          <w:rFonts w:hint="eastAsia" w:ascii="仿宋" w:hAnsi="仿宋" w:eastAsia="仿宋" w:cs="仿宋"/>
        </w:rPr>
      </w:pPr>
      <w:r>
        <w:rPr>
          <w:rFonts w:hint="eastAsia" w:ascii="仿宋" w:hAnsi="仿宋" w:eastAsia="仿宋" w:cs="仿宋"/>
        </w:rPr>
        <w:t>提供具有良好的商业信誉的承诺函。</w:t>
      </w:r>
    </w:p>
    <w:p w14:paraId="2A970FB6">
      <w:pPr>
        <w:pStyle w:val="16"/>
        <w:ind w:firstLine="422"/>
        <w:rPr>
          <w:rFonts w:hint="eastAsia" w:ascii="仿宋" w:hAnsi="仿宋" w:eastAsia="仿宋" w:cs="仿宋"/>
          <w:b/>
          <w:bCs/>
        </w:rPr>
      </w:pPr>
      <w:r>
        <w:rPr>
          <w:rFonts w:hint="eastAsia" w:ascii="仿宋" w:hAnsi="仿宋" w:eastAsia="仿宋" w:cs="仿宋"/>
          <w:b/>
          <w:bCs/>
        </w:rPr>
        <w:t>注：供应商在参加采购活动前，被纳入法院、市场监督管理部门、税务部门、银行认定的失信名单且在有效期内，或者在前三年采购合同履约过程中及其他经营活动履约过程中未依法履约被有关行政部门处罚（处理）的，本项目不认定其具有良好的商业信誉。</w:t>
      </w:r>
    </w:p>
    <w:p w14:paraId="00427870">
      <w:pPr>
        <w:pStyle w:val="21"/>
        <w:numPr>
          <w:ilvl w:val="2"/>
          <w:numId w:val="13"/>
        </w:numPr>
        <w:ind w:firstLine="420"/>
        <w:rPr>
          <w:rFonts w:hint="eastAsia" w:ascii="仿宋" w:hAnsi="仿宋" w:eastAsia="仿宋" w:cs="仿宋"/>
        </w:rPr>
      </w:pPr>
      <w:r>
        <w:rPr>
          <w:rFonts w:hint="eastAsia" w:ascii="仿宋" w:hAnsi="仿宋" w:eastAsia="仿宋" w:cs="仿宋"/>
        </w:rPr>
        <w:t>供应商具有健全的财务会计制度的证明材料；</w:t>
      </w:r>
    </w:p>
    <w:p w14:paraId="11130076">
      <w:pPr>
        <w:pStyle w:val="16"/>
        <w:ind w:firstLine="420"/>
        <w:rPr>
          <w:rFonts w:hint="eastAsia" w:ascii="仿宋" w:hAnsi="仿宋" w:eastAsia="仿宋" w:cs="仿宋"/>
        </w:rPr>
      </w:pPr>
      <w:r>
        <w:rPr>
          <w:rFonts w:hint="eastAsia" w:ascii="仿宋" w:hAnsi="仿宋" w:eastAsia="仿宋" w:cs="仿宋"/>
        </w:rPr>
        <w:t>（1）供应商提供2023年度或2024年度经过会计师事务所审计的财务报告复印件（经审计的有效财务报告应包括报告及报告中所附的完整内容，并由注册会计师签名、盖章以及会计师事务所盖章）；</w:t>
      </w:r>
    </w:p>
    <w:p w14:paraId="210562F2">
      <w:pPr>
        <w:pStyle w:val="16"/>
        <w:ind w:firstLine="420"/>
        <w:rPr>
          <w:rFonts w:hint="eastAsia" w:ascii="仿宋" w:hAnsi="仿宋" w:eastAsia="仿宋" w:cs="仿宋"/>
        </w:rPr>
      </w:pPr>
      <w:r>
        <w:rPr>
          <w:rFonts w:hint="eastAsia" w:ascii="仿宋" w:hAnsi="仿宋" w:eastAsia="仿宋" w:cs="仿宋"/>
        </w:rPr>
        <w:t>（2）供应商提供2023年度或2024年度供应商内部的财务报表复印件（至少包含资产负债表）；</w:t>
      </w:r>
    </w:p>
    <w:p w14:paraId="66B1A8F9">
      <w:pPr>
        <w:pStyle w:val="16"/>
        <w:ind w:firstLine="420"/>
        <w:rPr>
          <w:rFonts w:hint="eastAsia" w:ascii="仿宋" w:hAnsi="仿宋" w:eastAsia="仿宋" w:cs="仿宋"/>
        </w:rPr>
      </w:pPr>
      <w:r>
        <w:rPr>
          <w:rFonts w:hint="eastAsia" w:ascii="仿宋" w:hAnsi="仿宋" w:eastAsia="仿宋" w:cs="仿宋"/>
        </w:rPr>
        <w:t>（3）供应商提供响应文件递交截止日前一年内银行为其出具的资信证明复印件；</w:t>
      </w:r>
    </w:p>
    <w:p w14:paraId="48AC3A50">
      <w:pPr>
        <w:pStyle w:val="16"/>
        <w:ind w:firstLine="420"/>
        <w:rPr>
          <w:rFonts w:hint="eastAsia" w:ascii="仿宋" w:hAnsi="仿宋" w:eastAsia="仿宋" w:cs="仿宋"/>
        </w:rPr>
      </w:pPr>
      <w:r>
        <w:rPr>
          <w:rFonts w:hint="eastAsia" w:ascii="仿宋" w:hAnsi="仿宋" w:eastAsia="仿宋" w:cs="仿宋"/>
        </w:rPr>
        <w:t>（4）供应商注册时间截至响应文件递交截止日不足一年的，可提供公司章程复印件；</w:t>
      </w:r>
    </w:p>
    <w:p w14:paraId="1245F172">
      <w:pPr>
        <w:pStyle w:val="16"/>
        <w:ind w:firstLine="420"/>
        <w:rPr>
          <w:rFonts w:hint="eastAsia" w:ascii="仿宋" w:hAnsi="仿宋" w:eastAsia="仿宋" w:cs="仿宋"/>
        </w:rPr>
      </w:pPr>
      <w:r>
        <w:rPr>
          <w:rFonts w:hint="eastAsia" w:ascii="仿宋" w:hAnsi="仿宋" w:eastAsia="仿宋" w:cs="仿宋"/>
        </w:rPr>
        <w:t>（5）供应商为事业单位、大型国有企业或其他组织（不具备法人条件的组织，如合伙组织、个体工商户、农村承包经营户等）或自然人时，可提供承诺函。</w:t>
      </w:r>
    </w:p>
    <w:p w14:paraId="204C68D9">
      <w:pPr>
        <w:pStyle w:val="20"/>
        <w:ind w:firstLine="422"/>
        <w:rPr>
          <w:rFonts w:hint="eastAsia" w:ascii="仿宋" w:hAnsi="仿宋" w:eastAsia="仿宋" w:cs="仿宋"/>
        </w:rPr>
      </w:pPr>
      <w:r>
        <w:rPr>
          <w:rFonts w:hint="eastAsia" w:ascii="仿宋" w:hAnsi="仿宋" w:eastAsia="仿宋" w:cs="仿宋"/>
          <w:bCs/>
        </w:rPr>
        <w:t>注：具有健全的财务会计制度的证明材料中第（1）－（5）项具有同等的效力，供应商可根据自身实际情况选择提供其中任意一项。</w:t>
      </w:r>
    </w:p>
    <w:p w14:paraId="2E5F1CC8">
      <w:pPr>
        <w:pStyle w:val="19"/>
        <w:numPr>
          <w:ilvl w:val="1"/>
          <w:numId w:val="13"/>
        </w:numPr>
        <w:ind w:firstLine="422"/>
        <w:rPr>
          <w:rFonts w:hint="eastAsia" w:ascii="仿宋" w:hAnsi="仿宋" w:eastAsia="仿宋" w:cs="仿宋"/>
          <w:b/>
          <w:bCs/>
        </w:rPr>
      </w:pPr>
      <w:r>
        <w:rPr>
          <w:rFonts w:hint="eastAsia" w:ascii="仿宋" w:hAnsi="仿宋" w:eastAsia="仿宋" w:cs="仿宋"/>
          <w:b/>
          <w:bCs/>
        </w:rPr>
        <w:t>供应商具有履行合同所必需的设备和专业技术能力证明材料；</w:t>
      </w:r>
    </w:p>
    <w:p w14:paraId="11DFF73B">
      <w:pPr>
        <w:pStyle w:val="21"/>
        <w:numPr>
          <w:ilvl w:val="2"/>
          <w:numId w:val="0"/>
        </w:numPr>
        <w:ind w:left="420" w:leftChars="200"/>
        <w:rPr>
          <w:rFonts w:hint="eastAsia" w:ascii="仿宋" w:hAnsi="仿宋" w:eastAsia="仿宋" w:cs="仿宋"/>
        </w:rPr>
      </w:pPr>
      <w:r>
        <w:rPr>
          <w:rFonts w:hint="eastAsia" w:ascii="仿宋" w:hAnsi="仿宋" w:eastAsia="仿宋" w:cs="仿宋"/>
        </w:rPr>
        <w:t>提供具有履行合同所必需的设备和专业技术能力的承诺函。</w:t>
      </w:r>
    </w:p>
    <w:p w14:paraId="581C4C5A">
      <w:pPr>
        <w:pStyle w:val="20"/>
        <w:ind w:firstLine="422"/>
        <w:rPr>
          <w:rFonts w:hint="eastAsia" w:ascii="仿宋" w:hAnsi="仿宋" w:eastAsia="仿宋" w:cs="仿宋"/>
        </w:rPr>
      </w:pPr>
      <w:r>
        <w:rPr>
          <w:rFonts w:hint="eastAsia" w:ascii="仿宋" w:hAnsi="仿宋" w:eastAsia="仿宋" w:cs="仿宋"/>
        </w:rPr>
        <w:t>注：</w:t>
      </w:r>
      <w:r>
        <w:rPr>
          <w:rFonts w:hint="eastAsia" w:ascii="仿宋" w:hAnsi="仿宋" w:eastAsia="仿宋" w:cs="仿宋"/>
          <w:bCs/>
          <w:sz w:val="24"/>
          <w:szCs w:val="24"/>
        </w:rPr>
        <w:t>格式自拟，或参照《符合〈中华人民共和国政府采购法〉第二十二条规定的条件的承诺及声明函》提供承诺函</w:t>
      </w:r>
      <w:r>
        <w:rPr>
          <w:rFonts w:hint="eastAsia" w:ascii="仿宋" w:hAnsi="仿宋" w:eastAsia="仿宋" w:cs="仿宋"/>
        </w:rPr>
        <w:t>。</w:t>
      </w:r>
    </w:p>
    <w:p w14:paraId="50AA0232">
      <w:pPr>
        <w:pStyle w:val="19"/>
        <w:numPr>
          <w:ilvl w:val="1"/>
          <w:numId w:val="13"/>
        </w:numPr>
        <w:ind w:firstLine="422"/>
        <w:rPr>
          <w:rFonts w:hint="eastAsia" w:ascii="仿宋" w:hAnsi="仿宋" w:eastAsia="仿宋" w:cs="仿宋"/>
          <w:b/>
          <w:bCs/>
        </w:rPr>
      </w:pPr>
      <w:r>
        <w:rPr>
          <w:rFonts w:hint="eastAsia" w:ascii="仿宋" w:hAnsi="仿宋" w:eastAsia="仿宋" w:cs="仿宋"/>
          <w:b/>
          <w:bCs/>
        </w:rPr>
        <w:t>供应商具有依法缴纳税收和社会保障资金的良好记录的证明材料；</w:t>
      </w:r>
    </w:p>
    <w:p w14:paraId="2523086A">
      <w:pPr>
        <w:pStyle w:val="21"/>
        <w:numPr>
          <w:ilvl w:val="2"/>
          <w:numId w:val="0"/>
        </w:numPr>
        <w:ind w:left="420" w:leftChars="200"/>
        <w:rPr>
          <w:rFonts w:hint="eastAsia" w:ascii="仿宋" w:hAnsi="仿宋" w:eastAsia="仿宋" w:cs="仿宋"/>
        </w:rPr>
      </w:pPr>
      <w:r>
        <w:rPr>
          <w:rFonts w:hint="eastAsia" w:ascii="仿宋" w:hAnsi="仿宋" w:eastAsia="仿宋" w:cs="仿宋"/>
        </w:rPr>
        <w:t>提供</w:t>
      </w:r>
      <w:r>
        <w:rPr>
          <w:rFonts w:hint="eastAsia" w:ascii="仿宋" w:hAnsi="仿宋" w:eastAsia="仿宋" w:cs="仿宋"/>
          <w:lang w:val="zh-CN"/>
        </w:rPr>
        <w:t>依法缴纳税收和社会保障资金的良好记录</w:t>
      </w:r>
      <w:r>
        <w:rPr>
          <w:rFonts w:hint="eastAsia" w:ascii="仿宋" w:hAnsi="仿宋" w:eastAsia="仿宋" w:cs="仿宋"/>
        </w:rPr>
        <w:t>的承诺函。</w:t>
      </w:r>
    </w:p>
    <w:p w14:paraId="4C069297">
      <w:pPr>
        <w:pStyle w:val="20"/>
        <w:ind w:firstLine="422"/>
        <w:rPr>
          <w:rFonts w:hint="eastAsia" w:ascii="仿宋" w:hAnsi="仿宋" w:eastAsia="仿宋" w:cs="仿宋"/>
        </w:rPr>
      </w:pPr>
      <w:r>
        <w:rPr>
          <w:rFonts w:hint="eastAsia" w:ascii="仿宋" w:hAnsi="仿宋" w:eastAsia="仿宋" w:cs="仿宋"/>
        </w:rPr>
        <w:t>注：</w:t>
      </w:r>
      <w:r>
        <w:rPr>
          <w:rFonts w:hint="eastAsia" w:ascii="仿宋" w:hAnsi="仿宋" w:eastAsia="仿宋" w:cs="仿宋"/>
          <w:bCs/>
          <w:sz w:val="24"/>
          <w:szCs w:val="24"/>
        </w:rPr>
        <w:t>格式自拟，或参照《符合〈中华人民共和国政府采购法〉第二十二条规定的条件的承诺及声明函》提供承诺函</w:t>
      </w:r>
      <w:r>
        <w:rPr>
          <w:rFonts w:hint="eastAsia" w:ascii="仿宋" w:hAnsi="仿宋" w:eastAsia="仿宋" w:cs="仿宋"/>
        </w:rPr>
        <w:t>。</w:t>
      </w:r>
    </w:p>
    <w:p w14:paraId="33327AA8">
      <w:pPr>
        <w:pStyle w:val="19"/>
        <w:numPr>
          <w:ilvl w:val="1"/>
          <w:numId w:val="13"/>
        </w:numPr>
        <w:ind w:firstLine="422"/>
        <w:rPr>
          <w:rFonts w:hint="eastAsia" w:ascii="仿宋" w:hAnsi="仿宋" w:eastAsia="仿宋" w:cs="仿宋"/>
          <w:b/>
          <w:bCs/>
        </w:rPr>
      </w:pPr>
      <w:r>
        <w:rPr>
          <w:rFonts w:hint="eastAsia" w:ascii="仿宋" w:hAnsi="仿宋" w:eastAsia="仿宋" w:cs="仿宋"/>
          <w:b/>
          <w:bCs/>
        </w:rPr>
        <w:t>供应商参加政府采购活动前三年内，在经营活动中没有重大违法记录的证明材料；</w:t>
      </w:r>
    </w:p>
    <w:p w14:paraId="329843AB">
      <w:pPr>
        <w:pStyle w:val="16"/>
        <w:ind w:firstLine="420"/>
        <w:rPr>
          <w:rFonts w:hint="eastAsia" w:ascii="仿宋" w:hAnsi="仿宋" w:eastAsia="仿宋" w:cs="仿宋"/>
        </w:rPr>
      </w:pPr>
      <w:r>
        <w:rPr>
          <w:rFonts w:hint="eastAsia" w:ascii="仿宋" w:hAnsi="仿宋" w:eastAsia="仿宋" w:cs="仿宋"/>
        </w:rPr>
        <w:t>提供参加本次政府采购活动前三年内，在经营活动中没有重大违法记录的书面声明（成立不足三年的，从成立之日起计算）。</w:t>
      </w:r>
    </w:p>
    <w:p w14:paraId="1668B949">
      <w:pPr>
        <w:pStyle w:val="19"/>
        <w:ind w:firstLine="422"/>
        <w:rPr>
          <w:rFonts w:hint="eastAsia" w:ascii="仿宋" w:hAnsi="仿宋" w:eastAsia="仿宋" w:cs="仿宋"/>
          <w:b/>
          <w:bCs/>
        </w:rPr>
      </w:pPr>
      <w:r>
        <w:rPr>
          <w:rFonts w:hint="eastAsia" w:ascii="仿宋" w:hAnsi="仿宋" w:eastAsia="仿宋" w:cs="仿宋"/>
          <w:b/>
          <w:bCs/>
        </w:rPr>
        <w:t>供应商</w:t>
      </w:r>
      <w:r>
        <w:rPr>
          <w:rFonts w:hint="eastAsia" w:ascii="仿宋" w:hAnsi="仿宋" w:eastAsia="仿宋" w:cs="仿宋"/>
          <w:b/>
          <w:bCs/>
          <w:lang w:val="zh-CN"/>
        </w:rPr>
        <w:t>及其现任法定代表人、主要负责人不得具有行贿犯罪记录</w:t>
      </w:r>
      <w:r>
        <w:rPr>
          <w:rFonts w:hint="eastAsia" w:ascii="仿宋" w:hAnsi="仿宋" w:eastAsia="仿宋" w:cs="仿宋"/>
          <w:b/>
          <w:bCs/>
        </w:rPr>
        <w:t>的证明材料</w:t>
      </w:r>
      <w:r>
        <w:rPr>
          <w:rFonts w:hint="eastAsia" w:ascii="仿宋" w:hAnsi="仿宋" w:eastAsia="仿宋" w:cs="仿宋"/>
          <w:b/>
          <w:bCs/>
          <w:lang w:val="zh-CN"/>
        </w:rPr>
        <w:t>；</w:t>
      </w:r>
    </w:p>
    <w:p w14:paraId="4A98E7E8">
      <w:pPr>
        <w:pStyle w:val="20"/>
        <w:ind w:firstLine="420"/>
        <w:rPr>
          <w:rFonts w:hint="eastAsia" w:ascii="仿宋" w:hAnsi="仿宋" w:eastAsia="仿宋" w:cs="仿宋"/>
          <w:b w:val="0"/>
          <w:bCs/>
        </w:rPr>
      </w:pPr>
      <w:r>
        <w:rPr>
          <w:rFonts w:hint="eastAsia" w:ascii="仿宋" w:hAnsi="仿宋" w:eastAsia="仿宋" w:cs="仿宋"/>
          <w:b w:val="0"/>
          <w:bCs/>
        </w:rPr>
        <w:t>1.在响应文件中作出供应商及其现任法定代表人（姓名和身份证号码）、主要负责人（姓名和身份证号码）10年内（</w:t>
      </w:r>
      <w:r>
        <w:rPr>
          <w:rFonts w:hint="eastAsia" w:ascii="仿宋" w:hAnsi="仿宋" w:eastAsia="仿宋" w:cs="仿宋"/>
          <w:b w:val="0"/>
          <w:bCs/>
          <w:lang w:val="zh-CN"/>
        </w:rPr>
        <w:t>若</w:t>
      </w:r>
      <w:r>
        <w:rPr>
          <w:rFonts w:hint="eastAsia" w:ascii="仿宋" w:hAnsi="仿宋" w:eastAsia="仿宋" w:cs="仿宋"/>
          <w:b w:val="0"/>
          <w:bCs/>
        </w:rPr>
        <w:t>供应商</w:t>
      </w:r>
      <w:r>
        <w:rPr>
          <w:rFonts w:hint="eastAsia" w:ascii="仿宋" w:hAnsi="仿宋" w:eastAsia="仿宋" w:cs="仿宋"/>
          <w:b w:val="0"/>
          <w:bCs/>
          <w:lang w:val="zh-CN"/>
        </w:rPr>
        <w:t>成立不足10年的，</w:t>
      </w:r>
      <w:r>
        <w:rPr>
          <w:rFonts w:hint="eastAsia" w:ascii="仿宋" w:hAnsi="仿宋" w:eastAsia="仿宋" w:cs="仿宋"/>
          <w:b w:val="0"/>
          <w:bCs/>
        </w:rPr>
        <w:t>承诺期限为</w:t>
      </w:r>
      <w:r>
        <w:rPr>
          <w:rFonts w:hint="eastAsia" w:ascii="仿宋" w:hAnsi="仿宋" w:eastAsia="仿宋" w:cs="仿宋"/>
          <w:b w:val="0"/>
          <w:bCs/>
          <w:lang w:val="zh-CN"/>
        </w:rPr>
        <w:t>成立之日起</w:t>
      </w:r>
      <w:r>
        <w:rPr>
          <w:rFonts w:hint="eastAsia" w:ascii="仿宋" w:hAnsi="仿宋" w:eastAsia="仿宋" w:cs="仿宋"/>
          <w:b w:val="0"/>
          <w:bCs/>
        </w:rPr>
        <w:t>至今）无行贿犯罪记录的承诺；</w:t>
      </w:r>
    </w:p>
    <w:p w14:paraId="67058692">
      <w:pPr>
        <w:pStyle w:val="20"/>
        <w:ind w:firstLine="420"/>
        <w:rPr>
          <w:rFonts w:hint="eastAsia" w:ascii="仿宋" w:hAnsi="仿宋" w:eastAsia="仿宋" w:cs="仿宋"/>
          <w:b w:val="0"/>
          <w:bCs/>
          <w:lang w:val="zh-CN"/>
        </w:rPr>
      </w:pPr>
      <w:r>
        <w:rPr>
          <w:rFonts w:hint="eastAsia" w:ascii="仿宋" w:hAnsi="仿宋" w:eastAsia="仿宋" w:cs="仿宋"/>
          <w:b w:val="0"/>
          <w:bCs/>
        </w:rPr>
        <w:t>2.供应商未提供有效承诺函的，则需要在响应文件中书面载明其“现任法定代表人”（姓名和身份证号码）、“主要负责人”（姓名和身份证号码）信息，由采购代理机构通过“中国裁判文书网”查询，并将查询记录存档，查询结果与承诺函具有同等效力</w:t>
      </w:r>
      <w:r>
        <w:rPr>
          <w:rFonts w:hint="eastAsia" w:ascii="仿宋" w:hAnsi="仿宋" w:eastAsia="仿宋" w:cs="仿宋"/>
          <w:b w:val="0"/>
          <w:bCs/>
          <w:lang w:val="zh-CN"/>
        </w:rPr>
        <w:t>。</w:t>
      </w:r>
    </w:p>
    <w:p w14:paraId="5A088054">
      <w:pPr>
        <w:pStyle w:val="15"/>
        <w:numPr>
          <w:ilvl w:val="3"/>
          <w:numId w:val="0"/>
        </w:numPr>
        <w:adjustRightInd w:val="0"/>
        <w:snapToGrid w:val="0"/>
        <w:ind w:firstLine="422" w:firstLineChars="200"/>
        <w:rPr>
          <w:rFonts w:hint="eastAsia" w:ascii="仿宋" w:hAnsi="仿宋" w:eastAsia="仿宋" w:cs="仿宋"/>
        </w:rPr>
      </w:pPr>
      <w:r>
        <w:rPr>
          <w:rFonts w:hint="eastAsia" w:ascii="仿宋" w:hAnsi="仿宋" w:eastAsia="仿宋" w:cs="仿宋"/>
          <w:b/>
          <w:bCs/>
        </w:rPr>
        <w:t>注：①供应商采用提供承诺函方式响应的，其内容必须符合上述第1款的要求，否则将视为无效承诺；②如供应商未提供有效承诺函，且未</w:t>
      </w:r>
      <w:r>
        <w:rPr>
          <w:rFonts w:hint="eastAsia" w:ascii="仿宋" w:hAnsi="仿宋" w:eastAsia="仿宋" w:cs="仿宋"/>
          <w:b/>
        </w:rPr>
        <w:t>在响应文件中书面载明</w:t>
      </w:r>
      <w:r>
        <w:rPr>
          <w:rFonts w:hint="eastAsia" w:ascii="仿宋" w:hAnsi="仿宋" w:eastAsia="仿宋" w:cs="仿宋"/>
          <w:b/>
          <w:bCs/>
        </w:rPr>
        <w:t>其“现任法定代表人”（姓名和身份证号码）、“主要负责人”（姓名和身份证号码）信息的，将被视为无效响应。</w:t>
      </w:r>
    </w:p>
    <w:p w14:paraId="133008EF">
      <w:pPr>
        <w:pStyle w:val="19"/>
        <w:ind w:firstLine="422"/>
        <w:rPr>
          <w:rFonts w:hint="eastAsia" w:ascii="仿宋" w:hAnsi="仿宋" w:eastAsia="仿宋" w:cs="仿宋"/>
        </w:rPr>
      </w:pPr>
      <w:r>
        <w:rPr>
          <w:rFonts w:hint="eastAsia" w:ascii="仿宋" w:hAnsi="仿宋" w:eastAsia="仿宋" w:cs="仿宋"/>
          <w:b/>
          <w:bCs/>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在处罚决定规定的时间和地域范围内）；</w:t>
      </w:r>
    </w:p>
    <w:p w14:paraId="34D37A50">
      <w:pPr>
        <w:pStyle w:val="20"/>
        <w:ind w:firstLine="422"/>
        <w:rPr>
          <w:rFonts w:hint="eastAsia" w:ascii="仿宋" w:hAnsi="仿宋" w:eastAsia="仿宋" w:cs="仿宋"/>
        </w:rPr>
      </w:pPr>
      <w:r>
        <w:rPr>
          <w:rFonts w:hint="eastAsia" w:ascii="仿宋" w:hAnsi="仿宋" w:eastAsia="仿宋" w:cs="仿宋"/>
        </w:rPr>
        <w:t>注：供应商参与院内询价请自附截图提供佐证。</w:t>
      </w:r>
    </w:p>
    <w:p w14:paraId="30081F76">
      <w:pPr>
        <w:pStyle w:val="19"/>
        <w:ind w:firstLine="422"/>
        <w:rPr>
          <w:rFonts w:hint="eastAsia" w:ascii="仿宋" w:hAnsi="仿宋" w:eastAsia="仿宋" w:cs="仿宋"/>
          <w:b/>
          <w:bCs/>
        </w:rPr>
      </w:pPr>
      <w:r>
        <w:rPr>
          <w:rFonts w:hint="eastAsia" w:ascii="仿宋" w:hAnsi="仿宋" w:eastAsia="仿宋" w:cs="仿宋"/>
          <w:b/>
          <w:bCs/>
        </w:rPr>
        <w:t>法定代表人/单位负责人授权书原件；</w:t>
      </w:r>
    </w:p>
    <w:p w14:paraId="42ABC7E3">
      <w:pPr>
        <w:pStyle w:val="20"/>
        <w:ind w:firstLine="422"/>
        <w:rPr>
          <w:rFonts w:hint="eastAsia" w:ascii="仿宋" w:hAnsi="仿宋" w:eastAsia="仿宋" w:cs="仿宋"/>
        </w:rPr>
      </w:pPr>
      <w:r>
        <w:rPr>
          <w:rFonts w:hint="eastAsia" w:ascii="仿宋" w:hAnsi="仿宋" w:eastAsia="仿宋" w:cs="仿宋"/>
        </w:rPr>
        <w:t>注：①附法定代表人/单位负责人和被授权人身份证正反面复印件；②法定代表人/单位负责人亲自参与磋商时不需要提供。</w:t>
      </w:r>
    </w:p>
    <w:p w14:paraId="53201705">
      <w:pPr>
        <w:pStyle w:val="19"/>
        <w:ind w:firstLine="422"/>
        <w:rPr>
          <w:rFonts w:hint="eastAsia" w:ascii="仿宋" w:hAnsi="仿宋" w:eastAsia="仿宋" w:cs="仿宋"/>
          <w:b/>
          <w:bCs/>
        </w:rPr>
      </w:pPr>
      <w:r>
        <w:rPr>
          <w:rFonts w:hint="eastAsia" w:ascii="仿宋" w:hAnsi="仿宋" w:eastAsia="仿宋" w:cs="仿宋"/>
          <w:b/>
          <w:bCs/>
        </w:rPr>
        <w:t>法定代表人/单位负责人证明书；</w:t>
      </w:r>
    </w:p>
    <w:p w14:paraId="11200691">
      <w:pPr>
        <w:pStyle w:val="20"/>
        <w:ind w:firstLine="422"/>
        <w:rPr>
          <w:rFonts w:hint="eastAsia" w:ascii="仿宋" w:hAnsi="仿宋" w:eastAsia="仿宋" w:cs="仿宋"/>
        </w:rPr>
      </w:pPr>
      <w:r>
        <w:rPr>
          <w:rFonts w:hint="eastAsia" w:ascii="仿宋" w:hAnsi="仿宋" w:eastAsia="仿宋" w:cs="仿宋"/>
        </w:rPr>
        <w:t>注：①附法定代表人/单位负责人身份证正反面复印件；②法定代表人/单位负责人亲自参加磋商时提供本证明书。</w:t>
      </w:r>
    </w:p>
    <w:p w14:paraId="14A8A3CC">
      <w:pPr>
        <w:pStyle w:val="19"/>
        <w:ind w:firstLine="422"/>
        <w:rPr>
          <w:rFonts w:hint="eastAsia" w:ascii="仿宋" w:hAnsi="仿宋" w:eastAsia="仿宋" w:cs="仿宋"/>
          <w:b/>
          <w:bCs/>
        </w:rPr>
      </w:pPr>
      <w:r>
        <w:rPr>
          <w:rFonts w:hint="eastAsia" w:ascii="仿宋" w:hAnsi="仿宋" w:eastAsia="仿宋" w:cs="仿宋"/>
          <w:b/>
          <w:bCs/>
        </w:rPr>
        <w:t>法律、</w:t>
      </w:r>
      <w:r>
        <w:fldChar w:fldCharType="begin"/>
      </w:r>
      <w:r>
        <w:instrText xml:space="preserve"> HYPERLINK "http://www.lawtime.cn/info/sifakaoshi/xingzhengfa/" \t "_blank" </w:instrText>
      </w:r>
      <w:r>
        <w:fldChar w:fldCharType="separate"/>
      </w:r>
      <w:r>
        <w:rPr>
          <w:rFonts w:hint="eastAsia" w:ascii="仿宋" w:hAnsi="仿宋" w:eastAsia="仿宋" w:cs="仿宋"/>
          <w:b/>
          <w:bCs/>
        </w:rPr>
        <w:t>行政法</w:t>
      </w:r>
      <w:r>
        <w:rPr>
          <w:rFonts w:hint="eastAsia" w:ascii="仿宋" w:hAnsi="仿宋" w:eastAsia="仿宋" w:cs="仿宋"/>
          <w:b/>
          <w:bCs/>
        </w:rPr>
        <w:fldChar w:fldCharType="end"/>
      </w:r>
      <w:r>
        <w:rPr>
          <w:rFonts w:hint="eastAsia" w:ascii="仿宋" w:hAnsi="仿宋" w:eastAsia="仿宋" w:cs="仿宋"/>
          <w:b/>
          <w:bCs/>
        </w:rPr>
        <w:t>规规定的其他条件的证明材料；</w:t>
      </w:r>
    </w:p>
    <w:p w14:paraId="24A088A7">
      <w:pPr>
        <w:pStyle w:val="16"/>
        <w:ind w:firstLine="420"/>
        <w:rPr>
          <w:rFonts w:hint="eastAsia" w:ascii="仿宋" w:hAnsi="仿宋" w:eastAsia="仿宋" w:cs="仿宋"/>
        </w:rPr>
      </w:pPr>
      <w:r>
        <w:rPr>
          <w:rFonts w:hint="eastAsia" w:ascii="仿宋" w:hAnsi="仿宋" w:eastAsia="仿宋" w:cs="仿宋"/>
        </w:rPr>
        <w:t>提供符合法律、</w:t>
      </w:r>
      <w:r>
        <w:fldChar w:fldCharType="begin"/>
      </w:r>
      <w:r>
        <w:instrText xml:space="preserve"> HYPERLINK "http://www.lawtime.cn/info/sifakaoshi/xingzhengfa/" \t "_blank" </w:instrText>
      </w:r>
      <w:r>
        <w:fldChar w:fldCharType="separate"/>
      </w:r>
      <w:r>
        <w:rPr>
          <w:rFonts w:hint="eastAsia" w:ascii="仿宋" w:hAnsi="仿宋" w:eastAsia="仿宋" w:cs="仿宋"/>
        </w:rPr>
        <w:t>行政法</w:t>
      </w:r>
      <w:r>
        <w:rPr>
          <w:rFonts w:hint="eastAsia" w:ascii="仿宋" w:hAnsi="仿宋" w:eastAsia="仿宋" w:cs="仿宋"/>
        </w:rPr>
        <w:fldChar w:fldCharType="end"/>
      </w:r>
      <w:r>
        <w:rPr>
          <w:rFonts w:hint="eastAsia" w:ascii="仿宋" w:hAnsi="仿宋" w:eastAsia="仿宋" w:cs="仿宋"/>
        </w:rPr>
        <w:t>规规定的其他条件的承诺函。</w:t>
      </w:r>
    </w:p>
    <w:p w14:paraId="3DA72358">
      <w:pPr>
        <w:pStyle w:val="19"/>
        <w:ind w:firstLine="422"/>
        <w:rPr>
          <w:rFonts w:hint="eastAsia" w:ascii="仿宋" w:hAnsi="仿宋" w:eastAsia="仿宋" w:cs="仿宋"/>
          <w:b/>
          <w:bCs/>
        </w:rPr>
      </w:pPr>
      <w:r>
        <w:rPr>
          <w:rFonts w:hint="eastAsia" w:ascii="仿宋" w:hAnsi="仿宋" w:eastAsia="仿宋" w:cs="仿宋"/>
          <w:b/>
          <w:bCs/>
        </w:rPr>
        <w:t>根据采购项目的特殊要求，规定供应商的特定条件的证明材料；</w:t>
      </w:r>
    </w:p>
    <w:p w14:paraId="5003B50B">
      <w:pPr>
        <w:pStyle w:val="21"/>
        <w:numPr>
          <w:ilvl w:val="2"/>
          <w:numId w:val="0"/>
        </w:numPr>
        <w:ind w:firstLine="420" w:firstLineChars="200"/>
        <w:rPr>
          <w:rFonts w:hint="eastAsia" w:ascii="仿宋" w:hAnsi="仿宋" w:eastAsia="仿宋" w:cs="仿宋"/>
        </w:rPr>
      </w:pPr>
      <w:r>
        <w:rPr>
          <w:rFonts w:hint="eastAsia" w:ascii="仿宋" w:hAnsi="仿宋" w:eastAsia="仿宋" w:cs="仿宋"/>
        </w:rPr>
        <w:t>供</w:t>
      </w:r>
      <w:r>
        <w:rPr>
          <w:rFonts w:hint="eastAsia" w:ascii="仿宋" w:hAnsi="仿宋" w:eastAsia="仿宋" w:cs="仿宋"/>
          <w:color w:val="000000" w:themeColor="text1"/>
          <w14:textFill>
            <w14:solidFill>
              <w14:schemeClr w14:val="tx1"/>
            </w14:solidFill>
          </w14:textFill>
        </w:rPr>
        <w:t>应商须提供公安部第三研究所颁发且在有效期内的网络安全等级测评与检测评估机构服务认证证书</w:t>
      </w:r>
      <w:r>
        <w:rPr>
          <w:rFonts w:hint="eastAsia" w:ascii="仿宋" w:hAnsi="仿宋" w:eastAsia="仿宋" w:cs="仿宋"/>
        </w:rPr>
        <w:t>复印件。</w:t>
      </w:r>
    </w:p>
    <w:p w14:paraId="39454B2D">
      <w:pPr>
        <w:pStyle w:val="20"/>
        <w:ind w:firstLine="422"/>
        <w:rPr>
          <w:rFonts w:hint="eastAsia" w:ascii="仿宋" w:hAnsi="仿宋" w:eastAsia="仿宋" w:cs="仿宋"/>
        </w:rPr>
      </w:pPr>
      <w:r>
        <w:rPr>
          <w:rFonts w:hint="eastAsia" w:ascii="仿宋" w:hAnsi="仿宋" w:eastAsia="仿宋" w:cs="仿宋"/>
        </w:rPr>
        <w:t>说明：①供应商提供的以上资格证明材料及其他类似效力要求的相关证明材料均应加盖供应商公章，否则资格审查将视为未通过。本项目资格审查仅限于本章涉及的所有内容，若供应商未按照以上要求提供齐全，其资格审查作未通过处理。</w:t>
      </w:r>
    </w:p>
    <w:p w14:paraId="3261D191">
      <w:pPr>
        <w:pStyle w:val="20"/>
        <w:ind w:firstLine="422"/>
        <w:rPr>
          <w:rFonts w:hint="eastAsia" w:ascii="仿宋" w:hAnsi="仿宋" w:eastAsia="仿宋" w:cs="仿宋"/>
        </w:rPr>
      </w:pPr>
      <w:r>
        <w:rPr>
          <w:rFonts w:hint="eastAsia" w:ascii="仿宋" w:hAnsi="仿宋" w:eastAsia="仿宋" w:cs="仿宋"/>
        </w:rPr>
        <w:t>②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14:paraId="6DB187CE">
      <w:pPr>
        <w:pStyle w:val="20"/>
        <w:ind w:firstLine="422"/>
        <w:rPr>
          <w:rFonts w:hint="eastAsia" w:ascii="仿宋" w:hAnsi="仿宋" w:eastAsia="仿宋" w:cs="仿宋"/>
        </w:rPr>
      </w:pPr>
      <w:r>
        <w:rPr>
          <w:rFonts w:hint="eastAsia" w:ascii="仿宋" w:hAnsi="仿宋" w:eastAsia="仿宋" w:cs="仿宋"/>
        </w:rPr>
        <w:t>③供应商在前三年采购合同履约过程中及其他经营活动履约过程中未依法履约被有关部门处理的，不能认定为具有良好的商业信誉。若提供虚假承诺将被视为虚假响应，取消成交资格。</w:t>
      </w:r>
    </w:p>
    <w:p w14:paraId="4EB3EBC3">
      <w:pPr>
        <w:pStyle w:val="20"/>
        <w:ind w:firstLine="422"/>
        <w:rPr>
          <w:rFonts w:hint="eastAsia" w:ascii="仿宋" w:hAnsi="仿宋" w:eastAsia="仿宋" w:cs="仿宋"/>
        </w:rPr>
      </w:pPr>
      <w:r>
        <w:rPr>
          <w:rFonts w:hint="eastAsia" w:ascii="仿宋" w:hAnsi="仿宋" w:eastAsia="仿宋" w:cs="仿宋"/>
        </w:rPr>
        <w:t>④重大违法记录中的较大数额罚款的具体金额标准及范围是：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行政处罚听证程序规定》（四川省人民政府令第317号）规定的行政处罚罚款听证标准金额为准。</w:t>
      </w:r>
    </w:p>
    <w:p w14:paraId="6768707A">
      <w:pPr>
        <w:pStyle w:val="20"/>
        <w:ind w:firstLine="4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 5 \* GB3 \* MERGEFORMAT </w:instrText>
      </w:r>
      <w:r>
        <w:rPr>
          <w:rFonts w:hint="eastAsia" w:ascii="仿宋" w:hAnsi="仿宋" w:eastAsia="仿宋" w:cs="仿宋"/>
        </w:rPr>
        <w:fldChar w:fldCharType="separate"/>
      </w:r>
      <w:r>
        <w:rPr>
          <w:rFonts w:hint="eastAsia" w:ascii="仿宋" w:hAnsi="仿宋" w:eastAsia="仿宋" w:cs="仿宋"/>
        </w:rPr>
        <w:t>⑤</w:t>
      </w:r>
      <w:r>
        <w:rPr>
          <w:rFonts w:hint="eastAsia" w:ascii="仿宋" w:hAnsi="仿宋" w:eastAsia="仿宋" w:cs="仿宋"/>
        </w:rPr>
        <w:fldChar w:fldCharType="end"/>
      </w:r>
      <w:r>
        <w:rPr>
          <w:rFonts w:hint="eastAsia" w:ascii="仿宋" w:hAnsi="仿宋" w:eastAsia="仿宋" w:cs="仿宋"/>
        </w:rPr>
        <w:t>供应商应对其所提供的资格证明材料来源的合法性、真实性承担法律责任。</w:t>
      </w:r>
    </w:p>
    <w:p w14:paraId="2CAFF3F4">
      <w:pPr>
        <w:pStyle w:val="20"/>
        <w:ind w:firstLine="4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 6 \* GB3 \* MERGEFORMAT </w:instrText>
      </w:r>
      <w:r>
        <w:rPr>
          <w:rFonts w:hint="eastAsia" w:ascii="仿宋" w:hAnsi="仿宋" w:eastAsia="仿宋" w:cs="仿宋"/>
        </w:rPr>
        <w:fldChar w:fldCharType="separate"/>
      </w:r>
      <w:r>
        <w:rPr>
          <w:rFonts w:hint="eastAsia" w:ascii="仿宋" w:hAnsi="仿宋" w:eastAsia="仿宋" w:cs="仿宋"/>
        </w:rPr>
        <w:t>⑥</w:t>
      </w:r>
      <w:r>
        <w:rPr>
          <w:rFonts w:hint="eastAsia" w:ascii="仿宋" w:hAnsi="仿宋" w:eastAsia="仿宋" w:cs="仿宋"/>
        </w:rPr>
        <w:fldChar w:fldCharType="end"/>
      </w:r>
      <w:r>
        <w:rPr>
          <w:rFonts w:hint="eastAsia" w:ascii="仿宋" w:hAnsi="仿宋" w:eastAsia="仿宋" w:cs="仿宋"/>
        </w:rPr>
        <w:t>以上承诺及声明函可参照格式自拟，或参照《符合〈《中华人民共和国政府采购法》〉第二十二条规定的条件的承诺。</w:t>
      </w:r>
    </w:p>
    <w:p w14:paraId="752EA63D">
      <w:pPr>
        <w:pStyle w:val="20"/>
        <w:ind w:firstLine="4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 7 \* GB3 \* MERGEFORMAT </w:instrText>
      </w:r>
      <w:r>
        <w:rPr>
          <w:rFonts w:hint="eastAsia" w:ascii="仿宋" w:hAnsi="仿宋" w:eastAsia="仿宋" w:cs="仿宋"/>
        </w:rPr>
        <w:fldChar w:fldCharType="separate"/>
      </w:r>
      <w:r>
        <w:rPr>
          <w:rFonts w:hint="eastAsia" w:ascii="仿宋" w:hAnsi="仿宋" w:eastAsia="仿宋" w:cs="仿宋"/>
        </w:rPr>
        <w:t>⑦</w:t>
      </w:r>
      <w:r>
        <w:rPr>
          <w:rFonts w:hint="eastAsia" w:ascii="仿宋" w:hAnsi="仿宋" w:eastAsia="仿宋" w:cs="仿宋"/>
        </w:rPr>
        <w:fldChar w:fldCharType="end"/>
      </w:r>
      <w:r>
        <w:rPr>
          <w:rFonts w:hint="eastAsia" w:ascii="仿宋" w:hAnsi="仿宋" w:eastAsia="仿宋" w:cs="仿宋"/>
        </w:rPr>
        <w:t>本章要求提供的相关证明材料应当结合采购项目具体情况和供应商的组织机构性质确定，不得一概而论。</w:t>
      </w:r>
    </w:p>
    <w:bookmarkEnd w:id="8"/>
    <w:p w14:paraId="19AC60C2">
      <w:pPr>
        <w:pStyle w:val="11"/>
        <w:jc w:val="both"/>
        <w:rPr>
          <w:rFonts w:hint="eastAsia" w:ascii="仿宋" w:hAnsi="仿宋" w:eastAsia="仿宋" w:cs="仿宋"/>
          <w:b/>
          <w:bCs/>
          <w:sz w:val="44"/>
          <w:szCs w:val="44"/>
        </w:rPr>
      </w:pPr>
    </w:p>
    <w:sectPr>
      <w:headerReference r:id="rId3" w:type="default"/>
      <w:pgSz w:w="11906" w:h="16838"/>
      <w:pgMar w:top="567" w:right="850" w:bottom="567" w:left="85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63864ED-47DB-4EAB-B32A-D513EF5B4FC8}"/>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C589">
    <w:pPr>
      <w:pStyle w:val="5"/>
    </w:pPr>
    <w:r>
      <w:drawing>
        <wp:inline distT="0" distB="0" distL="114300" distR="114300">
          <wp:extent cx="2784475" cy="393065"/>
          <wp:effectExtent l="0" t="0" r="4445" b="3175"/>
          <wp:docPr id="2" name="图片 2" descr="第六医院标识标准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第六医院标识标准版"/>
                  <pic:cNvPicPr>
                    <a:picLocks noChangeAspect="1"/>
                  </pic:cNvPicPr>
                </pic:nvPicPr>
                <pic:blipFill>
                  <a:blip r:embed="rId1"/>
                  <a:stretch>
                    <a:fillRect/>
                  </a:stretch>
                </pic:blipFill>
                <pic:spPr>
                  <a:xfrm>
                    <a:off x="0" y="0"/>
                    <a:ext cx="2784475" cy="3930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19F11"/>
    <w:multiLevelType w:val="singleLevel"/>
    <w:tmpl w:val="91819F11"/>
    <w:lvl w:ilvl="0" w:tentative="0">
      <w:start w:val="1"/>
      <w:numFmt w:val="decimal"/>
      <w:lvlText w:val="(%1)"/>
      <w:lvlJc w:val="left"/>
      <w:pPr>
        <w:ind w:left="425" w:hanging="425"/>
      </w:pPr>
      <w:rPr>
        <w:rFonts w:hint="default"/>
      </w:rPr>
    </w:lvl>
  </w:abstractNum>
  <w:abstractNum w:abstractNumId="1">
    <w:nsid w:val="9EBEB219"/>
    <w:multiLevelType w:val="singleLevel"/>
    <w:tmpl w:val="9EBEB219"/>
    <w:lvl w:ilvl="0" w:tentative="0">
      <w:start w:val="1"/>
      <w:numFmt w:val="decimal"/>
      <w:lvlText w:val="(%1)"/>
      <w:lvlJc w:val="left"/>
      <w:pPr>
        <w:ind w:left="425" w:hanging="425"/>
      </w:pPr>
      <w:rPr>
        <w:rFonts w:hint="default"/>
      </w:rPr>
    </w:lvl>
  </w:abstractNum>
  <w:abstractNum w:abstractNumId="2">
    <w:nsid w:val="AD442219"/>
    <w:multiLevelType w:val="singleLevel"/>
    <w:tmpl w:val="AD442219"/>
    <w:lvl w:ilvl="0" w:tentative="0">
      <w:start w:val="1"/>
      <w:numFmt w:val="decimal"/>
      <w:lvlText w:val="(%1)"/>
      <w:lvlJc w:val="left"/>
      <w:pPr>
        <w:ind w:left="425" w:hanging="425"/>
      </w:pPr>
      <w:rPr>
        <w:rFonts w:hint="default"/>
      </w:rPr>
    </w:lvl>
  </w:abstractNum>
  <w:abstractNum w:abstractNumId="3">
    <w:nsid w:val="B04D8E0A"/>
    <w:multiLevelType w:val="multilevel"/>
    <w:tmpl w:val="B04D8E0A"/>
    <w:lvl w:ilvl="0" w:tentative="0">
      <w:start w:val="1"/>
      <w:numFmt w:val="chineseCounting"/>
      <w:pStyle w:val="22"/>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5"/>
      <w:suff w:val="nothing"/>
      <w:lvlText w:val="%4."/>
      <w:lvlJc w:val="left"/>
      <w:pPr>
        <w:tabs>
          <w:tab w:val="left" w:pos="0"/>
        </w:tabs>
        <w:ind w:left="0" w:firstLine="0"/>
      </w:pPr>
      <w:rPr>
        <w:rFonts w:hint="eastAsia" w:ascii="宋体" w:hAnsi="宋体" w:eastAsia="宋体" w:cs="宋体"/>
      </w:rPr>
    </w:lvl>
    <w:lvl w:ilvl="4" w:tentative="0">
      <w:start w:val="1"/>
      <w:numFmt w:val="decimal"/>
      <w:pStyle w:val="14"/>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D0578F7C"/>
    <w:multiLevelType w:val="singleLevel"/>
    <w:tmpl w:val="D0578F7C"/>
    <w:lvl w:ilvl="0" w:tentative="0">
      <w:start w:val="1"/>
      <w:numFmt w:val="chineseCounting"/>
      <w:suff w:val="nothing"/>
      <w:lvlText w:val="%1、"/>
      <w:lvlJc w:val="left"/>
      <w:pPr>
        <w:ind w:left="0" w:firstLine="420"/>
      </w:pPr>
      <w:rPr>
        <w:rFonts w:hint="eastAsia"/>
      </w:rPr>
    </w:lvl>
  </w:abstractNum>
  <w:abstractNum w:abstractNumId="5">
    <w:nsid w:val="D7AE6599"/>
    <w:multiLevelType w:val="singleLevel"/>
    <w:tmpl w:val="D7AE6599"/>
    <w:lvl w:ilvl="0" w:tentative="0">
      <w:start w:val="1"/>
      <w:numFmt w:val="decimal"/>
      <w:lvlText w:val="(%1)"/>
      <w:lvlJc w:val="left"/>
      <w:pPr>
        <w:ind w:left="425" w:hanging="425"/>
      </w:pPr>
      <w:rPr>
        <w:rFonts w:hint="default"/>
      </w:rPr>
    </w:lvl>
  </w:abstractNum>
  <w:abstractNum w:abstractNumId="6">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19"/>
      <w:suff w:val="nothing"/>
      <w:lvlText w:val="(%2)"/>
      <w:lvlJc w:val="left"/>
      <w:pPr>
        <w:ind w:left="0" w:firstLine="0"/>
      </w:pPr>
      <w:rPr>
        <w:rFonts w:hint="eastAsia" w:ascii="宋体" w:hAnsi="宋体" w:eastAsia="宋体" w:cs="宋体"/>
      </w:rPr>
    </w:lvl>
    <w:lvl w:ilvl="2" w:tentative="0">
      <w:start w:val="1"/>
      <w:numFmt w:val="decimal"/>
      <w:pStyle w:val="21"/>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0B659D3E"/>
    <w:multiLevelType w:val="singleLevel"/>
    <w:tmpl w:val="0B659D3E"/>
    <w:lvl w:ilvl="0" w:tentative="0">
      <w:start w:val="1"/>
      <w:numFmt w:val="decimal"/>
      <w:lvlText w:val="(%1)"/>
      <w:lvlJc w:val="left"/>
      <w:pPr>
        <w:ind w:left="425" w:hanging="425"/>
      </w:pPr>
      <w:rPr>
        <w:rFonts w:hint="default"/>
      </w:rPr>
    </w:lvl>
  </w:abstractNum>
  <w:abstractNum w:abstractNumId="8">
    <w:nsid w:val="0C715B6B"/>
    <w:multiLevelType w:val="singleLevel"/>
    <w:tmpl w:val="0C715B6B"/>
    <w:lvl w:ilvl="0" w:tentative="0">
      <w:start w:val="1"/>
      <w:numFmt w:val="decimal"/>
      <w:lvlText w:val="(%1)"/>
      <w:lvlJc w:val="left"/>
      <w:pPr>
        <w:ind w:left="425" w:hanging="425"/>
      </w:pPr>
      <w:rPr>
        <w:rFonts w:hint="default"/>
      </w:rPr>
    </w:lvl>
  </w:abstractNum>
  <w:abstractNum w:abstractNumId="9">
    <w:nsid w:val="375C7555"/>
    <w:multiLevelType w:val="multilevel"/>
    <w:tmpl w:val="375C7555"/>
    <w:lvl w:ilvl="0" w:tentative="0">
      <w:start w:val="2"/>
      <w:numFmt w:val="decimal"/>
      <w:lvlText w:val="%1"/>
      <w:lvlJc w:val="left"/>
      <w:pPr>
        <w:ind w:left="814" w:hanging="665"/>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3281" w:hanging="665"/>
      </w:pPr>
      <w:rPr>
        <w:rFonts w:hint="default"/>
      </w:rPr>
    </w:lvl>
    <w:lvl w:ilvl="4" w:tentative="0">
      <w:start w:val="0"/>
      <w:numFmt w:val="bullet"/>
      <w:lvlText w:val="•"/>
      <w:lvlJc w:val="left"/>
      <w:pPr>
        <w:ind w:left="4102" w:hanging="665"/>
      </w:pPr>
      <w:rPr>
        <w:rFonts w:hint="default"/>
      </w:rPr>
    </w:lvl>
    <w:lvl w:ilvl="5" w:tentative="0">
      <w:start w:val="0"/>
      <w:numFmt w:val="bullet"/>
      <w:lvlText w:val="•"/>
      <w:lvlJc w:val="left"/>
      <w:pPr>
        <w:ind w:left="4923" w:hanging="665"/>
      </w:pPr>
      <w:rPr>
        <w:rFonts w:hint="default"/>
      </w:rPr>
    </w:lvl>
    <w:lvl w:ilvl="6" w:tentative="0">
      <w:start w:val="0"/>
      <w:numFmt w:val="bullet"/>
      <w:lvlText w:val="•"/>
      <w:lvlJc w:val="left"/>
      <w:pPr>
        <w:ind w:left="5743" w:hanging="665"/>
      </w:pPr>
      <w:rPr>
        <w:rFonts w:hint="default"/>
      </w:rPr>
    </w:lvl>
    <w:lvl w:ilvl="7" w:tentative="0">
      <w:start w:val="0"/>
      <w:numFmt w:val="bullet"/>
      <w:lvlText w:val="•"/>
      <w:lvlJc w:val="left"/>
      <w:pPr>
        <w:ind w:left="6564" w:hanging="665"/>
      </w:pPr>
      <w:rPr>
        <w:rFonts w:hint="default"/>
      </w:rPr>
    </w:lvl>
    <w:lvl w:ilvl="8" w:tentative="0">
      <w:start w:val="0"/>
      <w:numFmt w:val="bullet"/>
      <w:lvlText w:val="•"/>
      <w:lvlJc w:val="left"/>
      <w:pPr>
        <w:ind w:left="7385" w:hanging="665"/>
      </w:pPr>
      <w:rPr>
        <w:rFonts w:hint="default"/>
      </w:rPr>
    </w:lvl>
  </w:abstractNum>
  <w:abstractNum w:abstractNumId="10">
    <w:nsid w:val="51EC7FCC"/>
    <w:multiLevelType w:val="multilevel"/>
    <w:tmpl w:val="51EC7FCC"/>
    <w:lvl w:ilvl="0" w:tentative="0">
      <w:start w:val="2"/>
      <w:numFmt w:val="decimal"/>
      <w:lvlText w:val="%1"/>
      <w:lvlJc w:val="left"/>
      <w:pPr>
        <w:ind w:left="634" w:hanging="485"/>
      </w:pPr>
      <w:rPr>
        <w:rFonts w:hint="default"/>
      </w:rPr>
    </w:lvl>
    <w:lvl w:ilvl="1" w:tentative="0">
      <w:start w:val="0"/>
      <w:numFmt w:val="none"/>
      <w:lvlText w:val=""/>
      <w:lvlJc w:val="left"/>
      <w:pPr>
        <w:tabs>
          <w:tab w:val="left" w:pos="360"/>
        </w:tabs>
      </w:pPr>
    </w:lvl>
    <w:lvl w:ilvl="2" w:tentative="0">
      <w:start w:val="0"/>
      <w:numFmt w:val="bullet"/>
      <w:lvlText w:val="•"/>
      <w:lvlJc w:val="left"/>
      <w:pPr>
        <w:ind w:left="2317" w:hanging="485"/>
      </w:pPr>
      <w:rPr>
        <w:rFonts w:hint="default"/>
      </w:rPr>
    </w:lvl>
    <w:lvl w:ilvl="3" w:tentative="0">
      <w:start w:val="0"/>
      <w:numFmt w:val="bullet"/>
      <w:lvlText w:val="•"/>
      <w:lvlJc w:val="left"/>
      <w:pPr>
        <w:ind w:left="3155" w:hanging="485"/>
      </w:pPr>
      <w:rPr>
        <w:rFonts w:hint="default"/>
      </w:rPr>
    </w:lvl>
    <w:lvl w:ilvl="4" w:tentative="0">
      <w:start w:val="0"/>
      <w:numFmt w:val="bullet"/>
      <w:lvlText w:val="•"/>
      <w:lvlJc w:val="left"/>
      <w:pPr>
        <w:ind w:left="3994" w:hanging="485"/>
      </w:pPr>
      <w:rPr>
        <w:rFonts w:hint="default"/>
      </w:rPr>
    </w:lvl>
    <w:lvl w:ilvl="5" w:tentative="0">
      <w:start w:val="0"/>
      <w:numFmt w:val="bullet"/>
      <w:lvlText w:val="•"/>
      <w:lvlJc w:val="left"/>
      <w:pPr>
        <w:ind w:left="4833" w:hanging="485"/>
      </w:pPr>
      <w:rPr>
        <w:rFonts w:hint="default"/>
      </w:rPr>
    </w:lvl>
    <w:lvl w:ilvl="6" w:tentative="0">
      <w:start w:val="0"/>
      <w:numFmt w:val="bullet"/>
      <w:lvlText w:val="•"/>
      <w:lvlJc w:val="left"/>
      <w:pPr>
        <w:ind w:left="5671" w:hanging="485"/>
      </w:pPr>
      <w:rPr>
        <w:rFonts w:hint="default"/>
      </w:rPr>
    </w:lvl>
    <w:lvl w:ilvl="7" w:tentative="0">
      <w:start w:val="0"/>
      <w:numFmt w:val="bullet"/>
      <w:lvlText w:val="•"/>
      <w:lvlJc w:val="left"/>
      <w:pPr>
        <w:ind w:left="6510" w:hanging="485"/>
      </w:pPr>
      <w:rPr>
        <w:rFonts w:hint="default"/>
      </w:rPr>
    </w:lvl>
    <w:lvl w:ilvl="8" w:tentative="0">
      <w:start w:val="0"/>
      <w:numFmt w:val="bullet"/>
      <w:lvlText w:val="•"/>
      <w:lvlJc w:val="left"/>
      <w:pPr>
        <w:ind w:left="7349" w:hanging="485"/>
      </w:pPr>
      <w:rPr>
        <w:rFonts w:hint="default"/>
      </w:rPr>
    </w:lvl>
  </w:abstractNum>
  <w:num w:numId="1">
    <w:abstractNumId w:val="3"/>
  </w:num>
  <w:num w:numId="2">
    <w:abstractNumId w:val="6"/>
  </w:num>
  <w:num w:numId="3">
    <w:abstractNumId w:val="4"/>
  </w:num>
  <w:num w:numId="4">
    <w:abstractNumId w:val="7"/>
  </w:num>
  <w:num w:numId="5">
    <w:abstractNumId w:val="5"/>
  </w:num>
  <w:num w:numId="6">
    <w:abstractNumId w:val="8"/>
  </w:num>
  <w:num w:numId="7">
    <w:abstractNumId w:val="2"/>
  </w:num>
  <w:num w:numId="8">
    <w:abstractNumId w:val="0"/>
  </w:num>
  <w:num w:numId="9">
    <w:abstractNumId w:val="1"/>
  </w:num>
  <w:num w:numId="10">
    <w:abstractNumId w:val="9"/>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NmVkZDIxYmQyNzE3NGQxNjdjZjBlNzlhYTg1YzYifQ=="/>
  </w:docVars>
  <w:rsids>
    <w:rsidRoot w:val="227A4150"/>
    <w:rsid w:val="003C547A"/>
    <w:rsid w:val="00640BF9"/>
    <w:rsid w:val="008D16F0"/>
    <w:rsid w:val="00C77D22"/>
    <w:rsid w:val="02414C99"/>
    <w:rsid w:val="04C007AA"/>
    <w:rsid w:val="06485991"/>
    <w:rsid w:val="08C133C2"/>
    <w:rsid w:val="09750660"/>
    <w:rsid w:val="0B271297"/>
    <w:rsid w:val="0BCB09C4"/>
    <w:rsid w:val="0E206794"/>
    <w:rsid w:val="0EAF6DAE"/>
    <w:rsid w:val="109C0FD5"/>
    <w:rsid w:val="13D1463F"/>
    <w:rsid w:val="16D52CED"/>
    <w:rsid w:val="172F6458"/>
    <w:rsid w:val="18DD2464"/>
    <w:rsid w:val="191069EC"/>
    <w:rsid w:val="1AE06B72"/>
    <w:rsid w:val="1B040BFF"/>
    <w:rsid w:val="1C1325CE"/>
    <w:rsid w:val="1CF27E72"/>
    <w:rsid w:val="1EBC6205"/>
    <w:rsid w:val="21772B27"/>
    <w:rsid w:val="21BB4867"/>
    <w:rsid w:val="21FA7AAB"/>
    <w:rsid w:val="227A4150"/>
    <w:rsid w:val="22E84B74"/>
    <w:rsid w:val="23580DFB"/>
    <w:rsid w:val="24F649B4"/>
    <w:rsid w:val="25A050C3"/>
    <w:rsid w:val="2AED3F76"/>
    <w:rsid w:val="2BDF5B23"/>
    <w:rsid w:val="2C1D4778"/>
    <w:rsid w:val="2D534BB6"/>
    <w:rsid w:val="2EE50BEB"/>
    <w:rsid w:val="2F1F5CC4"/>
    <w:rsid w:val="301559BD"/>
    <w:rsid w:val="30FA6FD5"/>
    <w:rsid w:val="3279422E"/>
    <w:rsid w:val="32DB2BF8"/>
    <w:rsid w:val="3393399E"/>
    <w:rsid w:val="3633454C"/>
    <w:rsid w:val="394434B8"/>
    <w:rsid w:val="3B621A72"/>
    <w:rsid w:val="3B912340"/>
    <w:rsid w:val="3C3542A0"/>
    <w:rsid w:val="3C8B3834"/>
    <w:rsid w:val="3DA2751D"/>
    <w:rsid w:val="3EE43117"/>
    <w:rsid w:val="406070E1"/>
    <w:rsid w:val="40914A8E"/>
    <w:rsid w:val="411B0EAD"/>
    <w:rsid w:val="45DC5A48"/>
    <w:rsid w:val="48714552"/>
    <w:rsid w:val="48DC0FBF"/>
    <w:rsid w:val="4A174B50"/>
    <w:rsid w:val="4B7D6ED4"/>
    <w:rsid w:val="4BB13C9B"/>
    <w:rsid w:val="4BB64C99"/>
    <w:rsid w:val="517A45D9"/>
    <w:rsid w:val="52B23B49"/>
    <w:rsid w:val="54751090"/>
    <w:rsid w:val="55A15D04"/>
    <w:rsid w:val="585722FF"/>
    <w:rsid w:val="5C68533A"/>
    <w:rsid w:val="5EC56EE8"/>
    <w:rsid w:val="5F381638"/>
    <w:rsid w:val="5F6173A7"/>
    <w:rsid w:val="607E11D2"/>
    <w:rsid w:val="664E627D"/>
    <w:rsid w:val="671A4D87"/>
    <w:rsid w:val="6771763D"/>
    <w:rsid w:val="6BDA557E"/>
    <w:rsid w:val="6D22751E"/>
    <w:rsid w:val="70595391"/>
    <w:rsid w:val="746E091A"/>
    <w:rsid w:val="76E0668E"/>
    <w:rsid w:val="78524E73"/>
    <w:rsid w:val="7CDE4E2E"/>
    <w:rsid w:val="7E032FA5"/>
    <w:rsid w:val="7ED93A10"/>
    <w:rsid w:val="7F0C3653"/>
    <w:rsid w:val="7F492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0"/>
    <w:pPr>
      <w:tabs>
        <w:tab w:val="left" w:pos="0"/>
      </w:tabs>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1">
    <w:name w:val="表格文字"/>
    <w:basedOn w:val="1"/>
    <w:qFormat/>
    <w:uiPriority w:val="0"/>
    <w:pPr>
      <w:spacing w:before="25" w:after="25"/>
      <w:jc w:val="left"/>
    </w:pPr>
    <w:rPr>
      <w:spacing w:val="10"/>
      <w:kern w:val="0"/>
      <w:sz w:val="24"/>
      <w:szCs w:val="24"/>
    </w:rPr>
  </w:style>
  <w:style w:type="character" w:customStyle="1" w:styleId="12">
    <w:name w:val="font21"/>
    <w:basedOn w:val="9"/>
    <w:qFormat/>
    <w:uiPriority w:val="0"/>
    <w:rPr>
      <w:rFonts w:hint="eastAsia" w:ascii="仿宋" w:hAnsi="仿宋" w:eastAsia="仿宋" w:cs="仿宋"/>
      <w:color w:val="000000"/>
      <w:sz w:val="21"/>
      <w:szCs w:val="21"/>
      <w:u w:val="none"/>
    </w:rPr>
  </w:style>
  <w:style w:type="paragraph" w:customStyle="1" w:styleId="13">
    <w:name w:val="正文首行缩进两字符"/>
    <w:basedOn w:val="1"/>
    <w:qFormat/>
    <w:uiPriority w:val="0"/>
    <w:pPr>
      <w:spacing w:line="360" w:lineRule="auto"/>
      <w:ind w:firstLine="200" w:firstLineChars="200"/>
    </w:pPr>
    <w:rPr>
      <w:szCs w:val="24"/>
    </w:rPr>
  </w:style>
  <w:style w:type="paragraph" w:customStyle="1" w:styleId="14">
    <w:name w:val="18、“1.1”五级标题"/>
    <w:basedOn w:val="15"/>
    <w:qFormat/>
    <w:uiPriority w:val="0"/>
    <w:pPr>
      <w:numPr>
        <w:ilvl w:val="4"/>
      </w:numPr>
      <w:tabs>
        <w:tab w:val="left" w:pos="0"/>
      </w:tabs>
      <w:ind w:firstLine="803"/>
    </w:pPr>
  </w:style>
  <w:style w:type="paragraph" w:customStyle="1" w:styleId="15">
    <w:name w:val="17“1.”四级标题"/>
    <w:basedOn w:val="16"/>
    <w:qFormat/>
    <w:uiPriority w:val="0"/>
    <w:pPr>
      <w:numPr>
        <w:ilvl w:val="3"/>
        <w:numId w:val="1"/>
      </w:numPr>
      <w:ind w:firstLine="803"/>
    </w:pPr>
  </w:style>
  <w:style w:type="paragraph" w:customStyle="1" w:styleId="16">
    <w:name w:val="02、首行缩进2字符正文"/>
    <w:basedOn w:val="1"/>
    <w:qFormat/>
    <w:uiPriority w:val="0"/>
    <w:pPr>
      <w:tabs>
        <w:tab w:val="left" w:pos="0"/>
      </w:tabs>
      <w:wordWrap w:val="0"/>
      <w:topLinePunct/>
      <w:ind w:firstLine="480" w:firstLineChars="200"/>
    </w:pPr>
    <w:rPr>
      <w:rFonts w:ascii="宋体" w:hAnsi="宋体"/>
    </w:rPr>
  </w:style>
  <w:style w:type="paragraph" w:customStyle="1" w:styleId="17">
    <w:name w:val="04“一、”正文二级标题"/>
    <w:basedOn w:val="18"/>
    <w:qFormat/>
    <w:uiPriority w:val="0"/>
    <w:pPr>
      <w:tabs>
        <w:tab w:val="left" w:pos="0"/>
      </w:tabs>
      <w:ind w:firstLine="803" w:firstLineChars="200"/>
    </w:pPr>
  </w:style>
  <w:style w:type="paragraph" w:customStyle="1" w:styleId="18">
    <w:name w:val="01、普通正文"/>
    <w:basedOn w:val="1"/>
    <w:qFormat/>
    <w:uiPriority w:val="0"/>
    <w:pPr>
      <w:tabs>
        <w:tab w:val="left" w:pos="0"/>
      </w:tabs>
      <w:wordWrap w:val="0"/>
      <w:topLinePunct/>
    </w:pPr>
    <w:rPr>
      <w:rFonts w:ascii="宋体" w:hAnsi="宋体"/>
      <w:snapToGrid w:val="0"/>
    </w:rPr>
  </w:style>
  <w:style w:type="paragraph" w:customStyle="1" w:styleId="19">
    <w:name w:val="05、“(一)”正文三级标题"/>
    <w:basedOn w:val="1"/>
    <w:qFormat/>
    <w:uiPriority w:val="0"/>
    <w:pPr>
      <w:numPr>
        <w:ilvl w:val="1"/>
        <w:numId w:val="2"/>
      </w:numPr>
      <w:tabs>
        <w:tab w:val="left" w:pos="0"/>
      </w:tabs>
      <w:wordWrap w:val="0"/>
      <w:topLinePunct/>
      <w:ind w:firstLine="803" w:firstLineChars="200"/>
    </w:pPr>
    <w:rPr>
      <w:rFonts w:ascii="宋体" w:hAnsi="宋体"/>
    </w:rPr>
  </w:style>
  <w:style w:type="paragraph" w:customStyle="1" w:styleId="20">
    <w:name w:val="03、“注：”正文(加粗，首行缩进2字符)"/>
    <w:basedOn w:val="18"/>
    <w:qFormat/>
    <w:uiPriority w:val="0"/>
    <w:pPr>
      <w:ind w:firstLine="480" w:firstLineChars="200"/>
    </w:pPr>
    <w:rPr>
      <w:b/>
    </w:rPr>
  </w:style>
  <w:style w:type="paragraph" w:customStyle="1" w:styleId="21">
    <w:name w:val="06、“1.”正文四级标题"/>
    <w:basedOn w:val="1"/>
    <w:qFormat/>
    <w:uiPriority w:val="0"/>
    <w:pPr>
      <w:numPr>
        <w:ilvl w:val="2"/>
        <w:numId w:val="2"/>
      </w:numPr>
      <w:tabs>
        <w:tab w:val="left" w:pos="0"/>
      </w:tabs>
      <w:wordWrap w:val="0"/>
      <w:topLinePunct/>
      <w:ind w:firstLine="803" w:firstLineChars="200"/>
    </w:pPr>
    <w:rPr>
      <w:rFonts w:ascii="宋体" w:hAnsi="宋体"/>
      <w:snapToGrid w:val="0"/>
    </w:rPr>
  </w:style>
  <w:style w:type="paragraph" w:customStyle="1" w:styleId="22">
    <w:name w:val="14、“第一章”一级标题"/>
    <w:basedOn w:val="18"/>
    <w:qFormat/>
    <w:uiPriority w:val="0"/>
    <w:pPr>
      <w:numPr>
        <w:ilvl w:val="0"/>
        <w:numId w:val="1"/>
      </w:numPr>
      <w:spacing w:before="50" w:beforeLines="50" w:after="50" w:afterLines="50"/>
      <w:jc w:val="center"/>
      <w:outlineLvl w:val="0"/>
    </w:pPr>
    <w:rPr>
      <w:b/>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b5468c60-a1ee-4076-88a7-23449c64d959</errorID>
      <errorWord>GBT.</errorWord>
      <group>L1_AI</group>
      <groupName>深度校对</groupName>
      <ability>L2_AI_Word</ability>
      <abilityName>字词纠错</abilityName>
      <candidateList>
        <item>GB/T</item>
      </candidateList>
      <explain/>
      <paraID>724CA0AD</paraID>
      <start>3</start>
      <end>7</end>
      <status>modified</status>
      <modifiedWord>GB/T</modifiedWord>
      <trackRevisions>false</trackRevisions>
    </reviewItem>
    <reviewItem>
      <errorID>a7a4e81f-b80f-4d50-a9e6-dc2888361944</errorID>
      <errorWord>公安机关</errorWord>
      <group>L1_AI</group>
      <groupName>深度校对</groupName>
      <ability>L2_AI_Word</ability>
      <abilityName>字词纠错</abilityName>
      <candidateList>
        <item>在公安机关</item>
      </candidateList>
      <explain/>
      <paraID>19A8E7F8</paraID>
      <start>32</start>
      <end>37</end>
      <status>modified</status>
      <modifiedWord>在公安机关</modifiedWord>
      <trackRevisions>false</trackRevisions>
    </reviewItem>
    <reviewItem>
      <errorID>ab597c94-877b-41db-b78f-0c7d568e3fd0</errorID>
      <errorWord>对</errorWord>
      <group>L1_AI</group>
      <groupName>深度校对</groupName>
      <ability>L2_AI_Grammar</ability>
      <abilityName>语法纠错</abilityName>
      <candidateList>
        <item>要控制对</item>
      </candidateList>
      <explain/>
      <paraID>120D26DF</paraID>
      <start>0</start>
      <end>4</end>
      <status>modified</status>
      <modifiedWord>要控制对</modifiedWord>
      <trackRevisions>false</trackRevisions>
    </reviewItem>
    <reviewItem>
      <errorID>105e92a9-ab66-46f6-9199-c261d3341ee1</errorID>
      <errorWord>要控制</errorWord>
      <group>L1_AI</group>
      <groupName>深度校对</groupName>
      <ability>L2_AI_Grammar</ability>
      <abilityName>语法纠错</abilityName>
      <candidateList>
        <item>的</item>
      </candidateList>
      <explain/>
      <paraID>120D26DF</paraID>
      <start>38</start>
      <end>39</end>
      <status>modified</status>
      <modifiedWord>的</modifiedWord>
      <trackRevisions>false</trackRevisions>
    </reviewItem>
    <reviewItem>
      <errorID>4a755607-e7e6-48bf-b15d-62147f6e4747</errorID>
      <errorWord>完成相关政府部门</errorWord>
      <group>L1_AI</group>
      <groupName>深度校对</groupName>
      <ability>L2_AI_Word</ability>
      <abilityName>字词纠错</abilityName>
      <candidateList>
        <item>相关政府部门完成</item>
      </candidateList>
      <explain/>
      <paraID>29080C49</paraID>
      <start>31</start>
      <end>39</end>
      <status>modified</status>
      <modifiedWord>相关政府部门完成</modifiedWord>
      <trackRevisions>false</trackRevisions>
    </reviewItem>
    <reviewItem>
      <errorID>b705b95c-4903-473b-9abd-ad37ca0ee43c</errorID>
      <errorWord>，对</errorWord>
      <group>L1_AI</group>
      <groupName>深度校对</groupName>
      <ability>L2_AI_Word</ability>
      <abilityName>字词纠错</abilityName>
      <candidateList>
        <item>，</item>
      </candidateList>
      <explain/>
      <paraID>22CE2C2E</paraID>
      <start>41</start>
      <end>42</end>
      <status>modified</status>
      <modifiedWord>，</modifiedWord>
      <trackRevisions>false</trackRevisions>
    </reviewItem>
    <reviewItem>
      <errorID>e26dc20e-ed4b-43d8-81e9-2b6420bb5056</errorID>
      <errorWord>安全隐患</errorWord>
      <group>L1_AI</group>
      <groupName>深度校对</groupName>
      <ability>L2_AI_Word</ability>
      <abilityName>字词纠错</abilityName>
      <candidateList>
        <item>的安全隐患</item>
      </candidateList>
      <explain/>
      <paraID>11DF08A9</paraID>
      <start>18</start>
      <end>23</end>
      <status>modified</status>
      <modifiedWord>的安全隐患</modifiedWord>
      <trackRevisions>false</trackRevisions>
    </reviewItem>
    <reviewItem>
      <errorID>173820d4-ee23-4718-9a9b-c86b6792771b</errorID>
      <errorWord>能快速</errorWord>
      <group>L1_AI</group>
      <groupName>深度校对</groupName>
      <ability>L2_AI_Grammar</ability>
      <abilityName>语法纠错</abilityName>
      <candidateList>
        <item>能</item>
      </candidateList>
      <explain/>
      <paraID>11DF08A9</paraID>
      <start>67</start>
      <end>68</end>
      <status>modified</status>
      <modifiedWord>能</modifiedWord>
      <trackRevisions>false</trackRevisions>
    </reviewItem>
    <reviewItem>
      <errorID>1b5113f8-931c-4333-9149-9e7579c916a9</errorID>
      <errorWord>及时地</errorWord>
      <group>L1_AI</group>
      <groupName>深度校对</groupName>
      <ability>L2_AI_Word</ability>
      <abilityName>字词纠错</abilityName>
      <candidateList>
        <item>及时</item>
      </candidateList>
      <explain/>
      <paraID>11DF08A9</paraID>
      <start>68</start>
      <end>70</end>
      <status>modified</status>
      <modifiedWord>及时</modifiedWord>
      <trackRevisions>false</trackRevisions>
    </reviewItem>
    <reviewItem>
      <errorID>9a9ed9cd-ab16-4020-9773-3884215c0069</errorID>
      <errorWord>GBT22239</errorWord>
      <group>L1_AI</group>
      <groupName>深度校对</groupName>
      <ability>L2_AI_Word</ability>
      <abilityName>字词纠错</abilityName>
      <candidateList>
        <item>GB/T22239</item>
      </candidateList>
      <explain/>
      <paraID>3FABE165</paraID>
      <start>3</start>
      <end>12</end>
      <status>modified</status>
      <modifiedWord>GB/T22239</modifiedWord>
      <trackRevisions>false</trackRevisions>
    </reviewItem>
    <reviewItem>
      <errorID>b4683928-7d68-433a-a01f-a7a739cfd14b</errorID>
      <errorWord>开展信息系统</errorWord>
      <group>L1_AI</group>
      <groupName>深度校对</groupName>
      <ability>L2_AI_Grammar</ability>
      <abilityName>语法纠错</abilityName>
      <candidateList>
        <item>开展</item>
      </candidateList>
      <explain/>
      <paraID>3FABE165</paraID>
      <start>74</start>
      <end>76</end>
      <status>modified</status>
      <modifiedWord>开展</modifiedWord>
      <trackRevisions>false</trackRevisions>
    </reviewItem>
    <reviewItem>
      <errorID>b075ed12-ee8f-492c-a2ea-3b72c642f767</errorID>
      <errorWord>-</errorWord>
      <group>L1_Format</group>
      <groupName>格式问题</groupName>
      <ability>L2_HalfPunc</ability>
      <abilityName>全半角检查</abilityName>
      <candidateList>
        <item>－</item>
      </candidateList>
      <explain>文本全半角错误。</explain>
      <paraID>44C92535</paraID>
      <start>23</start>
      <end>24</end>
      <status>modified</status>
      <modifiedWord>－</modifiedWord>
      <trackRevisions>false</trackRevisions>
    </reviewItem>
    <reviewItem>
      <errorID>e3c344b3-517c-4f47-a20e-38052bb575a2</errorID>
      <errorWord>(</errorWord>
      <group>L1_Format</group>
      <groupName>格式问题</groupName>
      <ability>L2_HalfPunc</ability>
      <abilityName>全半角检查</abilityName>
      <candidateList>
        <item>（</item>
      </candidateList>
      <explain>文本全半角错误。</explain>
      <paraID>44C92535</paraID>
      <start>24</start>
      <end>25</end>
      <status>modified</status>
      <modifiedWord>（</modifiedWord>
      <trackRevisions>false</trackRevisions>
    </reviewItem>
    <reviewItem>
      <errorID>e5311fdb-b18d-4906-9f38-6b0bed8ea5c6</errorID>
      <errorWord>(</errorWord>
      <group>L1_Format</group>
      <groupName>格式问题</groupName>
      <ability>L2_HalfPunc</ability>
      <abilityName>全半角检查</abilityName>
      <candidateList>
        <item>（</item>
      </candidateList>
      <explain>文本全半角错误。</explain>
      <paraID>3DE3E363</paraID>
      <start>128</start>
      <end>129</end>
      <status>modified</status>
      <modifiedWord>（</modifiedWord>
      <trackRevisions>false</trackRevisions>
    </reviewItem>
    <reviewItem>
      <errorID>885d8a86-2f0e-4ebe-9098-cfb21be9786d</errorID>
      <errorWord>《</errorWord>
      <group>L1_Punc</group>
      <groupName>标点问题</groupName>
      <ability>L2_Punc</ability>
      <abilityName>标点符号检查</abilityName>
      <candidateList/>
      <explain/>
      <paraID>62A62F1E</paraID>
      <start>50</start>
      <end>51</end>
      <status>ignored</status>
      <modifiedWord/>
      <trackRevisions>false</trackRevisions>
    </reviewItem>
  </reviewItems>
  <config/>
</contractReview>
</file>

<file path=customXml/itemProps1.xml><?xml version="1.0" encoding="utf-8"?>
<ds:datastoreItem xmlns:ds="http://schemas.openxmlformats.org/officeDocument/2006/customXml" ds:itemID="{CE80B282-714B-4049-840A-C2C86F69443E}">
  <ds:schemaRefs/>
</ds:datastoreItem>
</file>

<file path=docProps/app.xml><?xml version="1.0" encoding="utf-8"?>
<Properties xmlns="http://schemas.openxmlformats.org/officeDocument/2006/extended-properties" xmlns:vt="http://schemas.openxmlformats.org/officeDocument/2006/docPropsVTypes">
  <Template>Normal</Template>
  <Pages>11</Pages>
  <Words>8539</Words>
  <Characters>8860</Characters>
  <Lines>68</Lines>
  <Paragraphs>19</Paragraphs>
  <TotalTime>24</TotalTime>
  <ScaleCrop>false</ScaleCrop>
  <LinksUpToDate>false</LinksUpToDate>
  <CharactersWithSpaces>8911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2023-06-19T12:58:00Z</dcterms:created>
  <dc:creator>鬼鬼</dc:creator>
  <cp:lastModifiedBy>Pennylam</cp:lastModifiedBy>
  <cp:lastPrinted>2025-12-19T07:41:00Z</cp:lastPrinted>
  <dcterms:modified xsi:type="dcterms:W3CDTF">2025-12-19T10:52:27Z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DBDCC0381CA24EBCB98AF7D4693A2A2D_13</vt:lpwstr>
  </property>
  <property fmtid="{D5CDD505-2E9C-101B-9397-08002B2CF9AE}" pid="4" name="KSOTemplateDocerSaveRecord">
    <vt:lpwstr>eyJoZGlkIjoiOWRiNDBjNWFlMDk0MzNlMzJmODRlYzcxNmU1ZjdlNzAiLCJ1c2VySWQiOiIxNTU4MDkyNDEzIn0=</vt:lpwstr>
  </property>
</Properties>
</file>