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5854">
      <w:pPr>
        <w:pStyle w:val="9"/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  <w:t>附件1：放射检测服务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eastAsia="zh-CN"/>
        </w:rPr>
        <w:t>采购项目要求</w:t>
      </w:r>
    </w:p>
    <w:p w14:paraId="42C41DBD">
      <w:pPr>
        <w:pStyle w:val="9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032D83BF">
      <w:pPr>
        <w:pStyle w:val="9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供应商资质</w:t>
      </w:r>
    </w:p>
    <w:p w14:paraId="7768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240" w:lineRule="auto"/>
        <w:ind w:right="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Cs/>
          <w:sz w:val="24"/>
          <w:szCs w:val="24"/>
        </w:rPr>
        <w:t>具有独立承担民事责任的能力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38C0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240" w:lineRule="auto"/>
        <w:ind w:right="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4AF1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240" w:lineRule="auto"/>
        <w:ind w:right="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、符合经营该设备的营业范围（提供营业执照复印件）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E5F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240" w:lineRule="auto"/>
        <w:ind w:right="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4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参加本次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比选</w:t>
      </w:r>
      <w:r>
        <w:rPr>
          <w:rFonts w:hint="eastAsia" w:ascii="仿宋" w:hAnsi="仿宋" w:eastAsia="仿宋" w:cs="仿宋"/>
          <w:bCs/>
          <w:sz w:val="24"/>
          <w:szCs w:val="24"/>
        </w:rPr>
        <w:t>活动前三年内，在经营活动中没有重大违法记录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9CAD3FA">
      <w:pPr>
        <w:pStyle w:val="2"/>
        <w:spacing w:after="0"/>
        <w:rPr>
          <w:rFonts w:hint="default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5、具备市场监督管理局颁发的检验检测机构资质认定证书和CMA许可使用标志</w:t>
      </w:r>
    </w:p>
    <w:p w14:paraId="6DC5D250">
      <w:pPr>
        <w:pStyle w:val="2"/>
        <w:spacing w:line="360" w:lineRule="auto"/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>6.具备卫生健康委员会颁发的放射卫生技术服务机构资质证书</w:t>
      </w:r>
    </w:p>
    <w:p w14:paraId="3D5A7DBC">
      <w:pPr>
        <w:pStyle w:val="6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注：上述资料均加盖公司鲜章。</w:t>
      </w:r>
    </w:p>
    <w:p w14:paraId="51E97B8C">
      <w:pPr>
        <w:bidi w:val="0"/>
        <w:rPr>
          <w:rFonts w:hint="default"/>
          <w:b/>
          <w:bCs/>
          <w:lang w:val="en-US" w:eastAsia="zh-CN"/>
        </w:rPr>
      </w:pPr>
    </w:p>
    <w:p w14:paraId="0FEA7EA0">
      <w:pPr>
        <w:pStyle w:val="5"/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二、采购需求、报价单及最高限价（需加盖公章）</w:t>
      </w:r>
    </w:p>
    <w:tbl>
      <w:tblPr>
        <w:tblStyle w:val="7"/>
        <w:tblpPr w:leftFromText="180" w:rightFromText="180" w:vertAnchor="text" w:horzAnchor="page" w:tblpX="1015" w:tblpY="117"/>
        <w:tblOverlap w:val="never"/>
        <w:tblW w:w="10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14"/>
        <w:gridCol w:w="1488"/>
        <w:gridCol w:w="1584"/>
        <w:gridCol w:w="1236"/>
        <w:gridCol w:w="2016"/>
        <w:gridCol w:w="2016"/>
      </w:tblGrid>
      <w:tr w14:paraId="271E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10747" w:type="dxa"/>
            <w:gridSpan w:val="7"/>
            <w:noWrap w:val="0"/>
            <w:vAlign w:val="center"/>
          </w:tcPr>
          <w:p w14:paraId="08A706B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报价表（请务必进行单项报价+合计报价）</w:t>
            </w:r>
          </w:p>
        </w:tc>
      </w:tr>
      <w:tr w14:paraId="3B415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93" w:type="dxa"/>
            <w:vMerge w:val="restart"/>
            <w:noWrap w:val="0"/>
            <w:vAlign w:val="center"/>
          </w:tcPr>
          <w:p w14:paraId="0C22E2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614" w:type="dxa"/>
            <w:vMerge w:val="restart"/>
            <w:noWrap w:val="0"/>
            <w:vAlign w:val="center"/>
          </w:tcPr>
          <w:p w14:paraId="10B60B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仪器名称</w:t>
            </w:r>
          </w:p>
        </w:tc>
        <w:tc>
          <w:tcPr>
            <w:tcW w:w="3072" w:type="dxa"/>
            <w:gridSpan w:val="2"/>
            <w:noWrap w:val="0"/>
            <w:vAlign w:val="center"/>
          </w:tcPr>
          <w:p w14:paraId="3C10D4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检测项目</w:t>
            </w:r>
          </w:p>
        </w:tc>
        <w:tc>
          <w:tcPr>
            <w:tcW w:w="1236" w:type="dxa"/>
            <w:vMerge w:val="restart"/>
            <w:noWrap w:val="0"/>
            <w:vAlign w:val="center"/>
          </w:tcPr>
          <w:p w14:paraId="5B559B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量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台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16" w:type="dxa"/>
            <w:vMerge w:val="restart"/>
            <w:noWrap w:val="0"/>
            <w:vAlign w:val="center"/>
          </w:tcPr>
          <w:p w14:paraId="72D4D8C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单项报价（元）</w:t>
            </w:r>
          </w:p>
        </w:tc>
        <w:tc>
          <w:tcPr>
            <w:tcW w:w="2016" w:type="dxa"/>
            <w:vMerge w:val="restart"/>
            <w:noWrap w:val="0"/>
            <w:vAlign w:val="center"/>
          </w:tcPr>
          <w:p w14:paraId="49DA35B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总价最高限价</w:t>
            </w:r>
          </w:p>
          <w:p w14:paraId="4E7EF4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价格(元)</w:t>
            </w:r>
          </w:p>
        </w:tc>
      </w:tr>
      <w:tr w14:paraId="5A9C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</w:trPr>
        <w:tc>
          <w:tcPr>
            <w:tcW w:w="793" w:type="dxa"/>
            <w:vMerge w:val="continue"/>
            <w:noWrap w:val="0"/>
            <w:vAlign w:val="center"/>
          </w:tcPr>
          <w:p w14:paraId="7746A7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14" w:type="dxa"/>
            <w:vMerge w:val="continue"/>
            <w:noWrap w:val="0"/>
            <w:vAlign w:val="center"/>
          </w:tcPr>
          <w:p w14:paraId="710CE5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5259EBE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状态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+辐检</w:t>
            </w:r>
          </w:p>
        </w:tc>
        <w:tc>
          <w:tcPr>
            <w:tcW w:w="1584" w:type="dxa"/>
            <w:noWrap w:val="0"/>
            <w:vAlign w:val="center"/>
          </w:tcPr>
          <w:p w14:paraId="26B5B9E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稳定性</w:t>
            </w:r>
          </w:p>
        </w:tc>
        <w:tc>
          <w:tcPr>
            <w:tcW w:w="1236" w:type="dxa"/>
            <w:vMerge w:val="continue"/>
            <w:noWrap w:val="0"/>
            <w:vAlign w:val="center"/>
          </w:tcPr>
          <w:p w14:paraId="5D71781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45EC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1E6CF07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 w14:paraId="01404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6EA03E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14" w:type="dxa"/>
            <w:noWrap w:val="0"/>
            <w:vAlign w:val="center"/>
          </w:tcPr>
          <w:p w14:paraId="35A1B1A5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C臂</w:t>
            </w:r>
          </w:p>
        </w:tc>
        <w:tc>
          <w:tcPr>
            <w:tcW w:w="1488" w:type="dxa"/>
            <w:noWrap w:val="0"/>
            <w:vAlign w:val="center"/>
          </w:tcPr>
          <w:p w14:paraId="779A7F59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62AA8DD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740D0A5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144327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restart"/>
            <w:noWrap w:val="0"/>
            <w:vAlign w:val="center"/>
          </w:tcPr>
          <w:p w14:paraId="69424542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49450元/年</w:t>
            </w:r>
          </w:p>
          <w:p w14:paraId="57F273F2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55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3BF3365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14" w:type="dxa"/>
            <w:noWrap w:val="0"/>
            <w:vAlign w:val="center"/>
          </w:tcPr>
          <w:p w14:paraId="423E7A0E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CT</w:t>
            </w:r>
          </w:p>
        </w:tc>
        <w:tc>
          <w:tcPr>
            <w:tcW w:w="1488" w:type="dxa"/>
            <w:noWrap w:val="0"/>
            <w:vAlign w:val="center"/>
          </w:tcPr>
          <w:p w14:paraId="3533F8F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3E6BEB5B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1CBB56A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16" w:type="dxa"/>
            <w:noWrap w:val="0"/>
            <w:vAlign w:val="center"/>
          </w:tcPr>
          <w:p w14:paraId="51427AE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101E511D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49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4A1FC3ED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14" w:type="dxa"/>
            <w:noWrap w:val="0"/>
            <w:vAlign w:val="center"/>
          </w:tcPr>
          <w:p w14:paraId="4CDDD8BF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DR</w:t>
            </w:r>
          </w:p>
        </w:tc>
        <w:tc>
          <w:tcPr>
            <w:tcW w:w="1488" w:type="dxa"/>
            <w:noWrap w:val="0"/>
            <w:vAlign w:val="center"/>
          </w:tcPr>
          <w:p w14:paraId="7B21600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5AB70A02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26C58F3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16" w:type="dxa"/>
            <w:noWrap w:val="0"/>
            <w:vAlign w:val="center"/>
          </w:tcPr>
          <w:p w14:paraId="0D5994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2C8554C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1E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645A85EA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14" w:type="dxa"/>
            <w:noWrap w:val="0"/>
            <w:vAlign w:val="center"/>
          </w:tcPr>
          <w:p w14:paraId="21D41104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DSA</w:t>
            </w:r>
          </w:p>
        </w:tc>
        <w:tc>
          <w:tcPr>
            <w:tcW w:w="1488" w:type="dxa"/>
            <w:noWrap w:val="0"/>
            <w:vAlign w:val="center"/>
          </w:tcPr>
          <w:p w14:paraId="128C7B5E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28E78C8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60FF9C28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34BF2D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02A9A7F7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11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239F12B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14" w:type="dxa"/>
            <w:noWrap w:val="0"/>
            <w:vAlign w:val="center"/>
          </w:tcPr>
          <w:p w14:paraId="4869A8A1">
            <w:pPr>
              <w:spacing w:line="460" w:lineRule="exact"/>
              <w:jc w:val="center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胃肠机</w:t>
            </w:r>
          </w:p>
        </w:tc>
        <w:tc>
          <w:tcPr>
            <w:tcW w:w="1488" w:type="dxa"/>
            <w:noWrap w:val="0"/>
            <w:vAlign w:val="center"/>
          </w:tcPr>
          <w:p w14:paraId="3487AFA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072BDFE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7286C1C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1A4064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E35C443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23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4105324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14" w:type="dxa"/>
            <w:noWrap w:val="0"/>
            <w:vAlign w:val="center"/>
          </w:tcPr>
          <w:p w14:paraId="5591C3D3">
            <w:pPr>
              <w:spacing w:line="460" w:lineRule="exact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乳腺机</w:t>
            </w:r>
          </w:p>
        </w:tc>
        <w:tc>
          <w:tcPr>
            <w:tcW w:w="1488" w:type="dxa"/>
            <w:noWrap w:val="0"/>
            <w:vAlign w:val="center"/>
          </w:tcPr>
          <w:p w14:paraId="2ABDA59C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6104B30E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38F46F3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7B33695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B0A1AB4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C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noWrap w:val="0"/>
            <w:vAlign w:val="center"/>
          </w:tcPr>
          <w:p w14:paraId="36388B5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14" w:type="dxa"/>
            <w:noWrap w:val="0"/>
            <w:vAlign w:val="center"/>
          </w:tcPr>
          <w:p w14:paraId="43EFC2E8">
            <w:pPr>
              <w:spacing w:line="460" w:lineRule="exact"/>
              <w:jc w:val="center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牙片机</w:t>
            </w:r>
          </w:p>
        </w:tc>
        <w:tc>
          <w:tcPr>
            <w:tcW w:w="1488" w:type="dxa"/>
            <w:noWrap w:val="0"/>
            <w:vAlign w:val="center"/>
          </w:tcPr>
          <w:p w14:paraId="335F9F1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1年/次</w:t>
            </w:r>
          </w:p>
        </w:tc>
        <w:tc>
          <w:tcPr>
            <w:tcW w:w="1584" w:type="dxa"/>
            <w:noWrap w:val="0"/>
            <w:vAlign w:val="center"/>
          </w:tcPr>
          <w:p w14:paraId="3256C7A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1年/3次</w:t>
            </w:r>
          </w:p>
        </w:tc>
        <w:tc>
          <w:tcPr>
            <w:tcW w:w="1236" w:type="dxa"/>
            <w:noWrap w:val="0"/>
            <w:vAlign w:val="center"/>
          </w:tcPr>
          <w:p w14:paraId="544FE81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6" w:type="dxa"/>
            <w:noWrap w:val="0"/>
            <w:vAlign w:val="center"/>
          </w:tcPr>
          <w:p w14:paraId="34F9E08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16" w:type="dxa"/>
            <w:vMerge w:val="continue"/>
            <w:noWrap w:val="0"/>
            <w:vAlign w:val="center"/>
          </w:tcPr>
          <w:p w14:paraId="3135FEAF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C2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47" w:type="dxa"/>
            <w:gridSpan w:val="7"/>
            <w:noWrap w:val="0"/>
            <w:vAlign w:val="center"/>
          </w:tcPr>
          <w:p w14:paraId="2500C243">
            <w:pPr>
              <w:spacing w:line="4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-SA"/>
              </w:rPr>
              <w:t>合计报价：       元/年。</w:t>
            </w:r>
          </w:p>
        </w:tc>
      </w:tr>
    </w:tbl>
    <w:p w14:paraId="4AAE2FFD">
      <w:pPr>
        <w:pStyle w:val="5"/>
        <w:numPr>
          <w:ilvl w:val="0"/>
          <w:numId w:val="0"/>
        </w:numPr>
        <w:spacing w:after="0" w:line="240" w:lineRule="auto"/>
        <w:ind w:leftChars="0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1A61C2A6">
      <w:pPr>
        <w:pStyle w:val="5"/>
        <w:numPr>
          <w:ilvl w:val="0"/>
          <w:numId w:val="0"/>
        </w:numPr>
        <w:spacing w:after="0" w:line="240" w:lineRule="auto"/>
        <w:ind w:leftChars="0"/>
        <w:rPr>
          <w:rFonts w:hint="default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  <w:t>三、商务要求：</w:t>
      </w:r>
    </w:p>
    <w:p w14:paraId="38512F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  <w:t>1.根据《放射诊疗管理规定》、《职业病防治法》要求，对全院放射诊疗设备稳定性检测并出具检测报告；现场检测完成后，检测报告1个工作日内完成。</w:t>
      </w:r>
    </w:p>
    <w:p w14:paraId="44EDD9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</w:pPr>
    </w:p>
    <w:p w14:paraId="389BBFD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  <w:t>服务期内，接到采购人检测通知，立即响应，1小时到达现场沟通处理。</w:t>
      </w:r>
    </w:p>
    <w:p w14:paraId="2B9BEDE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Chars="0" w:right="0" w:rightChars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</w:pPr>
    </w:p>
    <w:p w14:paraId="16E37B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0" w:right="0" w:firstLine="0"/>
        <w:jc w:val="left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14"/>
          <w:szCs w:val="1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1"/>
          <w:szCs w:val="21"/>
          <w:highlight w:val="none"/>
          <w:shd w:val="clear" w:fill="FFFFFF"/>
          <w:vertAlign w:val="baseline"/>
          <w:lang w:val="en-US" w:eastAsia="zh-CN" w:bidi="ar"/>
        </w:rPr>
        <w:t>3.在出具正式检测报告前，根据检测到的不合格情况及时向采购人通报，并提出相应整改措施，整改后再次检测不再重复收费。</w:t>
      </w:r>
    </w:p>
    <w:p w14:paraId="7677FA29">
      <w:pPr>
        <w:pStyle w:val="5"/>
        <w:numPr>
          <w:ilvl w:val="0"/>
          <w:numId w:val="0"/>
        </w:numPr>
        <w:spacing w:after="0" w:line="240" w:lineRule="auto"/>
        <w:ind w:leftChars="0"/>
        <w:jc w:val="left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</w:p>
    <w:p w14:paraId="3DC27E2B">
      <w:pPr>
        <w:pStyle w:val="5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</w:p>
    <w:p w14:paraId="116C631D">
      <w:pPr>
        <w:pStyle w:val="5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</w:p>
    <w:p w14:paraId="1541FF22">
      <w:pPr>
        <w:pStyle w:val="5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</w:p>
    <w:p w14:paraId="233B0A74">
      <w:pPr>
        <w:pStyle w:val="5"/>
        <w:numPr>
          <w:ilvl w:val="0"/>
          <w:numId w:val="0"/>
        </w:numPr>
        <w:spacing w:line="360" w:lineRule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四、付款方式：所有检测完成并提交检测报告后支付合同款的100%</w:t>
      </w:r>
    </w:p>
    <w:p w14:paraId="58AD4673">
      <w:pPr>
        <w:pStyle w:val="5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1F7DEC44">
      <w:pPr>
        <w:pStyle w:val="5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宋体" w:cs="Times New Roman"/>
          <w:b/>
          <w:bCs/>
          <w:sz w:val="30"/>
          <w:szCs w:val="30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本章采购要求中的条款为本次采购项目的实质性要求，供应商应全部满足，否则视为响应文件无效。</w:t>
      </w:r>
    </w:p>
    <w:p w14:paraId="7EE0DB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ADBDB1"/>
    <w:multiLevelType w:val="singleLevel"/>
    <w:tmpl w:val="81ADBDB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221311A"/>
    <w:rsid w:val="02490401"/>
    <w:rsid w:val="3F05718F"/>
    <w:rsid w:val="42613D77"/>
    <w:rsid w:val="4BB4055F"/>
    <w:rsid w:val="56833554"/>
    <w:rsid w:val="6910096E"/>
    <w:rsid w:val="6C943AB3"/>
    <w:rsid w:val="76A06B8B"/>
    <w:rsid w:val="7C31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4">
    <w:name w:val="Body Text Indent"/>
    <w:basedOn w:val="1"/>
    <w:qFormat/>
    <w:uiPriority w:val="0"/>
    <w:pPr>
      <w:ind w:firstLine="538" w:firstLineChars="192"/>
      <w:jc w:val="left"/>
    </w:pPr>
  </w:style>
  <w:style w:type="paragraph" w:styleId="5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6">
    <w:name w:val="Body Text First Indent 2"/>
    <w:basedOn w:val="4"/>
    <w:autoRedefine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629</Words>
  <Characters>652</Characters>
  <Lines>0</Lines>
  <Paragraphs>0</Paragraphs>
  <TotalTime>10</TotalTime>
  <ScaleCrop>false</ScaleCrop>
  <LinksUpToDate>false</LinksUpToDate>
  <CharactersWithSpaces>662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2024-10-08T07:55:31Z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9B8856A5FCEE4F229C090FD0A0E8136F_13</vt:lpwstr>
  </property>
</Properties>
</file>