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15854">
      <w:pPr>
        <w:pStyle w:val="9"/>
        <w:numPr>
          <w:ilvl w:val="0"/>
          <w:numId w:val="0"/>
        </w:num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val="en-US" w:eastAsia="zh-CN"/>
        </w:rPr>
        <w:t>附件1：一批铅衣的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vertAlign w:val="baseline"/>
          <w:lang w:eastAsia="zh-CN"/>
        </w:rPr>
        <w:t>采购项目要求</w:t>
      </w:r>
    </w:p>
    <w:p w14:paraId="42C41DBD">
      <w:pPr>
        <w:pStyle w:val="9"/>
        <w:numPr>
          <w:ilvl w:val="0"/>
          <w:numId w:val="0"/>
        </w:num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</w:p>
    <w:p w14:paraId="032D83BF">
      <w:pPr>
        <w:pStyle w:val="9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vertAlign w:val="baseline"/>
          <w:lang w:val="en-US" w:eastAsia="zh-CN" w:bidi="ar-SA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  <w:vertAlign w:val="baseline"/>
          <w:lang w:val="en-US" w:eastAsia="zh-CN"/>
        </w:rPr>
        <w:t>、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>供应商资质</w:t>
      </w:r>
    </w:p>
    <w:p w14:paraId="776881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bCs/>
          <w:sz w:val="24"/>
          <w:szCs w:val="24"/>
        </w:rPr>
        <w:t>具有独立承担民事责任的能力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38C053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2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具有良好的商业信誉和健全的财务会计制度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24AF17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3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、符合经营该设备的营业范围（提供营业执照复印件）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4E5F16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after="0" w:afterLines="0" w:line="360" w:lineRule="auto"/>
        <w:ind w:right="-1" w:firstLine="360" w:firstLineChars="15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4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Cs/>
          <w:sz w:val="24"/>
          <w:szCs w:val="24"/>
        </w:rPr>
        <w:t>参加本次</w:t>
      </w: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比选</w:t>
      </w:r>
      <w:r>
        <w:rPr>
          <w:rFonts w:hint="eastAsia" w:ascii="仿宋" w:hAnsi="仿宋" w:eastAsia="仿宋" w:cs="仿宋"/>
          <w:bCs/>
          <w:sz w:val="24"/>
          <w:szCs w:val="24"/>
        </w:rPr>
        <w:t>活动前三年内，在经营活动中没有重大违法记录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（提供承诺函）</w:t>
      </w:r>
      <w:r>
        <w:rPr>
          <w:rFonts w:hint="eastAsia" w:ascii="仿宋" w:hAnsi="仿宋" w:eastAsia="仿宋" w:cs="仿宋"/>
          <w:bCs/>
          <w:sz w:val="24"/>
          <w:szCs w:val="24"/>
        </w:rPr>
        <w:t>。</w:t>
      </w:r>
    </w:p>
    <w:p w14:paraId="5218EF51">
      <w:pPr>
        <w:pStyle w:val="2"/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5、</w:t>
      </w:r>
      <w:r>
        <w:rPr>
          <w:rFonts w:hint="eastAsia" w:ascii="仿宋" w:hAnsi="仿宋" w:eastAsia="仿宋" w:cs="仿宋"/>
          <w:color w:val="auto"/>
          <w:kern w:val="0"/>
          <w:sz w:val="24"/>
          <w:szCs w:val="24"/>
          <w:highlight w:val="none"/>
          <w:lang w:val="en-US" w:eastAsia="zh-CN" w:bidi="ar"/>
        </w:rPr>
        <w:t>投标产品为医疗器械的，投标产品须符合《医疗器械注册管理办法》要求并提供齐全有效的中华人民共和国医疗器械注册证或备案凭证；投标人须符合《医疗器械监督管理条例》要求并提供相关医疗器械生产(或经营)许可证或备案凭证。</w:t>
      </w:r>
    </w:p>
    <w:p w14:paraId="3D5A7DBC">
      <w:pPr>
        <w:pStyle w:val="5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 xml:space="preserve">   注：上述资料均加盖公司鲜章。</w:t>
      </w:r>
    </w:p>
    <w:p w14:paraId="51E97B8C">
      <w:pPr>
        <w:bidi w:val="0"/>
        <w:rPr>
          <w:rFonts w:hint="default"/>
          <w:b/>
          <w:bCs/>
          <w:lang w:val="en-US" w:eastAsia="zh-CN"/>
        </w:rPr>
      </w:pPr>
    </w:p>
    <w:p w14:paraId="0FEA7EA0">
      <w:pPr>
        <w:pStyle w:val="3"/>
        <w:numPr>
          <w:ilvl w:val="0"/>
          <w:numId w:val="1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采购需求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（注：1、供应商投标文件中需注明响应情况、所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投产品品牌、生产厂家、规格型号等；2、报价单必须单独密封）</w:t>
      </w:r>
    </w:p>
    <w:tbl>
      <w:tblPr>
        <w:tblStyle w:val="7"/>
        <w:tblpPr w:leftFromText="180" w:rightFromText="180" w:vertAnchor="text" w:horzAnchor="page" w:tblpX="883" w:tblpY="240"/>
        <w:tblOverlap w:val="never"/>
        <w:tblW w:w="108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200"/>
        <w:gridCol w:w="247"/>
        <w:gridCol w:w="461"/>
        <w:gridCol w:w="955"/>
        <w:gridCol w:w="1260"/>
        <w:gridCol w:w="821"/>
        <w:gridCol w:w="852"/>
        <w:gridCol w:w="2688"/>
        <w:gridCol w:w="1848"/>
      </w:tblGrid>
      <w:tr w14:paraId="46F71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vAlign w:val="center"/>
          </w:tcPr>
          <w:p w14:paraId="6C3D559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00" w:type="dxa"/>
            <w:vAlign w:val="center"/>
          </w:tcPr>
          <w:p w14:paraId="4A9DE17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708" w:type="dxa"/>
            <w:gridSpan w:val="2"/>
            <w:vAlign w:val="center"/>
          </w:tcPr>
          <w:p w14:paraId="5C7FDC1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数量</w:t>
            </w:r>
          </w:p>
        </w:tc>
        <w:tc>
          <w:tcPr>
            <w:tcW w:w="955" w:type="dxa"/>
            <w:vAlign w:val="center"/>
          </w:tcPr>
          <w:p w14:paraId="75D1FB3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款式</w:t>
            </w:r>
          </w:p>
        </w:tc>
        <w:tc>
          <w:tcPr>
            <w:tcW w:w="1260" w:type="dxa"/>
            <w:vAlign w:val="center"/>
          </w:tcPr>
          <w:p w14:paraId="585EDE6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铅当量（mmPb）</w:t>
            </w:r>
          </w:p>
        </w:tc>
        <w:tc>
          <w:tcPr>
            <w:tcW w:w="821" w:type="dxa"/>
            <w:vAlign w:val="center"/>
          </w:tcPr>
          <w:p w14:paraId="2314E7C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报价单价（元）</w:t>
            </w:r>
          </w:p>
        </w:tc>
        <w:tc>
          <w:tcPr>
            <w:tcW w:w="852" w:type="dxa"/>
            <w:vAlign w:val="center"/>
          </w:tcPr>
          <w:p w14:paraId="4C65F72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合计</w:t>
            </w:r>
          </w:p>
          <w:p w14:paraId="1FB5235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（元）</w:t>
            </w:r>
          </w:p>
        </w:tc>
        <w:tc>
          <w:tcPr>
            <w:tcW w:w="2688" w:type="dxa"/>
            <w:vAlign w:val="center"/>
          </w:tcPr>
          <w:p w14:paraId="42E66EE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备注</w:t>
            </w:r>
          </w:p>
          <w:p w14:paraId="2613DB3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（相关参数）</w:t>
            </w:r>
          </w:p>
        </w:tc>
        <w:tc>
          <w:tcPr>
            <w:tcW w:w="1848" w:type="dxa"/>
            <w:vAlign w:val="center"/>
          </w:tcPr>
          <w:p w14:paraId="5BAEDF7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附参考图片</w:t>
            </w:r>
          </w:p>
        </w:tc>
      </w:tr>
      <w:tr w14:paraId="466E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16" w:type="dxa"/>
            <w:vAlign w:val="center"/>
          </w:tcPr>
          <w:p w14:paraId="5CDAB49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 w14:paraId="45B82F8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长款铅衣</w:t>
            </w:r>
          </w:p>
        </w:tc>
        <w:tc>
          <w:tcPr>
            <w:tcW w:w="708" w:type="dxa"/>
            <w:gridSpan w:val="2"/>
            <w:vAlign w:val="center"/>
          </w:tcPr>
          <w:p w14:paraId="1F11DF3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4件</w:t>
            </w:r>
          </w:p>
        </w:tc>
        <w:tc>
          <w:tcPr>
            <w:tcW w:w="955" w:type="dxa"/>
            <w:vAlign w:val="center"/>
          </w:tcPr>
          <w:p w14:paraId="55BAFE9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连体式有袖</w:t>
            </w:r>
          </w:p>
        </w:tc>
        <w:tc>
          <w:tcPr>
            <w:tcW w:w="1260" w:type="dxa"/>
            <w:vMerge w:val="restart"/>
            <w:vAlign w:val="center"/>
          </w:tcPr>
          <w:p w14:paraId="1D64F3B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0"/>
                <w:szCs w:val="22"/>
                <w:vertAlign w:val="baseline"/>
                <w:lang w:val="en-US" w:eastAsia="zh-CN"/>
              </w:rPr>
              <w:t>须≥0.5mmPb</w:t>
            </w:r>
          </w:p>
        </w:tc>
        <w:tc>
          <w:tcPr>
            <w:tcW w:w="821" w:type="dxa"/>
            <w:vAlign w:val="center"/>
          </w:tcPr>
          <w:p w14:paraId="0EC37AA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 w14:paraId="000977B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88" w:type="dxa"/>
            <w:vAlign w:val="center"/>
          </w:tcPr>
          <w:p w14:paraId="2A4568B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vAlign w:val="center"/>
          </w:tcPr>
          <w:p w14:paraId="0F381D5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 w14:paraId="3818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16" w:type="dxa"/>
            <w:vAlign w:val="center"/>
          </w:tcPr>
          <w:p w14:paraId="39F6115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 w14:paraId="51FC5CD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铅围裙</w:t>
            </w:r>
          </w:p>
        </w:tc>
        <w:tc>
          <w:tcPr>
            <w:tcW w:w="708" w:type="dxa"/>
            <w:gridSpan w:val="2"/>
            <w:vAlign w:val="center"/>
          </w:tcPr>
          <w:p w14:paraId="0986934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2件</w:t>
            </w:r>
          </w:p>
        </w:tc>
        <w:tc>
          <w:tcPr>
            <w:tcW w:w="955" w:type="dxa"/>
            <w:vAlign w:val="center"/>
          </w:tcPr>
          <w:p w14:paraId="1B9975C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半截一片式</w:t>
            </w:r>
          </w:p>
        </w:tc>
        <w:tc>
          <w:tcPr>
            <w:tcW w:w="1260" w:type="dxa"/>
            <w:vMerge w:val="continue"/>
            <w:vAlign w:val="center"/>
          </w:tcPr>
          <w:p w14:paraId="7A281ED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1" w:type="dxa"/>
            <w:vAlign w:val="center"/>
          </w:tcPr>
          <w:p w14:paraId="006A628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 w14:paraId="4B95000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88" w:type="dxa"/>
            <w:vAlign w:val="center"/>
          </w:tcPr>
          <w:p w14:paraId="60D855D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vAlign w:val="center"/>
          </w:tcPr>
          <w:p w14:paraId="576F4C8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 w14:paraId="1B79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16" w:type="dxa"/>
            <w:vAlign w:val="center"/>
          </w:tcPr>
          <w:p w14:paraId="3767557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 w14:paraId="77D0A94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铅围脖</w:t>
            </w:r>
          </w:p>
        </w:tc>
        <w:tc>
          <w:tcPr>
            <w:tcW w:w="708" w:type="dxa"/>
            <w:gridSpan w:val="2"/>
            <w:vAlign w:val="center"/>
          </w:tcPr>
          <w:p w14:paraId="093D5BD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1个</w:t>
            </w:r>
          </w:p>
        </w:tc>
        <w:tc>
          <w:tcPr>
            <w:tcW w:w="955" w:type="dxa"/>
            <w:vAlign w:val="center"/>
          </w:tcPr>
          <w:p w14:paraId="4B96EAA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一字领</w:t>
            </w:r>
          </w:p>
        </w:tc>
        <w:tc>
          <w:tcPr>
            <w:tcW w:w="1260" w:type="dxa"/>
            <w:vMerge w:val="continue"/>
            <w:vAlign w:val="center"/>
          </w:tcPr>
          <w:p w14:paraId="694B31B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1" w:type="dxa"/>
            <w:vAlign w:val="center"/>
          </w:tcPr>
          <w:p w14:paraId="201C7DA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 w14:paraId="690BBA2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88" w:type="dxa"/>
            <w:vAlign w:val="center"/>
          </w:tcPr>
          <w:p w14:paraId="72DD88D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vAlign w:val="center"/>
          </w:tcPr>
          <w:p w14:paraId="4207074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 w14:paraId="7AEB6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16" w:type="dxa"/>
            <w:vAlign w:val="center"/>
          </w:tcPr>
          <w:p w14:paraId="5E3ED1F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 w14:paraId="2A93A1D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铅帽</w:t>
            </w:r>
          </w:p>
        </w:tc>
        <w:tc>
          <w:tcPr>
            <w:tcW w:w="708" w:type="dxa"/>
            <w:gridSpan w:val="2"/>
            <w:vAlign w:val="center"/>
          </w:tcPr>
          <w:p w14:paraId="36A427F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4顶</w:t>
            </w:r>
          </w:p>
        </w:tc>
        <w:tc>
          <w:tcPr>
            <w:tcW w:w="955" w:type="dxa"/>
            <w:vAlign w:val="center"/>
          </w:tcPr>
          <w:p w14:paraId="3999D35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圆帽</w:t>
            </w:r>
          </w:p>
        </w:tc>
        <w:tc>
          <w:tcPr>
            <w:tcW w:w="1260" w:type="dxa"/>
            <w:vMerge w:val="continue"/>
            <w:vAlign w:val="center"/>
          </w:tcPr>
          <w:p w14:paraId="772C0B8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1" w:type="dxa"/>
            <w:vAlign w:val="center"/>
          </w:tcPr>
          <w:p w14:paraId="5258D1D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 w14:paraId="6C7D6FB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88" w:type="dxa"/>
            <w:vAlign w:val="center"/>
          </w:tcPr>
          <w:p w14:paraId="091B051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vAlign w:val="center"/>
          </w:tcPr>
          <w:p w14:paraId="32C6299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 w14:paraId="6348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963" w:type="dxa"/>
            <w:gridSpan w:val="3"/>
            <w:vAlign w:val="center"/>
          </w:tcPr>
          <w:p w14:paraId="48FC2B7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报价合计（元）</w:t>
            </w:r>
          </w:p>
        </w:tc>
        <w:tc>
          <w:tcPr>
            <w:tcW w:w="8885" w:type="dxa"/>
            <w:gridSpan w:val="7"/>
            <w:vAlign w:val="center"/>
          </w:tcPr>
          <w:p w14:paraId="7D84189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</w:tbl>
    <w:p w14:paraId="64B1DCB2">
      <w:pPr>
        <w:pStyle w:val="3"/>
        <w:numPr>
          <w:ilvl w:val="0"/>
          <w:numId w:val="0"/>
        </w:numPr>
        <w:ind w:leftChars="10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032DBEB7">
      <w:pPr>
        <w:pStyle w:val="3"/>
        <w:numPr>
          <w:ilvl w:val="0"/>
          <w:numId w:val="1"/>
        </w:numPr>
        <w:spacing w:after="0" w:line="240" w:lineRule="auto"/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铅衣参数：</w:t>
      </w:r>
    </w:p>
    <w:p w14:paraId="3CCFC3F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铅围裙和铅衣（铅衣各部位）</w:t>
      </w:r>
    </w:p>
    <w:p w14:paraId="402F0D85">
      <w:pPr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①防护能力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：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铅当量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≥0.5mmPb</w:t>
      </w:r>
    </w:p>
    <w:p w14:paraId="5F4449F5"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②表</w:t>
      </w:r>
      <w:r>
        <w:rPr>
          <w:rFonts w:hint="eastAsia" w:ascii="仿宋" w:hAnsi="仿宋" w:eastAsia="仿宋" w:cs="仿宋"/>
          <w:sz w:val="24"/>
          <w:szCs w:val="24"/>
        </w:rPr>
        <w:t>面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面</w:t>
      </w:r>
      <w:r>
        <w:rPr>
          <w:rFonts w:hint="eastAsia" w:ascii="仿宋" w:hAnsi="仿宋" w:eastAsia="仿宋" w:cs="仿宋"/>
          <w:sz w:val="24"/>
          <w:szCs w:val="24"/>
        </w:rPr>
        <w:t>料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防水指数需为大于1000的</w:t>
      </w:r>
      <w:r>
        <w:rPr>
          <w:rFonts w:hint="eastAsia" w:ascii="仿宋" w:hAnsi="仿宋" w:eastAsia="仿宋" w:cs="仿宋"/>
          <w:sz w:val="24"/>
          <w:szCs w:val="24"/>
        </w:rPr>
        <w:t>射线防护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服专用</w:t>
      </w:r>
      <w:r>
        <w:rPr>
          <w:rFonts w:hint="eastAsia" w:ascii="仿宋" w:hAnsi="仿宋" w:eastAsia="仿宋" w:cs="仿宋"/>
          <w:sz w:val="24"/>
          <w:szCs w:val="24"/>
        </w:rPr>
        <w:t>设计，轻，耐磨，耐用，易清洁，可用酒精擦洗。</w:t>
      </w:r>
    </w:p>
    <w:p w14:paraId="145BC3B3"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③</w:t>
      </w:r>
      <w:r>
        <w:rPr>
          <w:rFonts w:hint="eastAsia" w:ascii="仿宋" w:hAnsi="仿宋" w:eastAsia="仿宋" w:cs="仿宋"/>
          <w:sz w:val="24"/>
          <w:szCs w:val="24"/>
        </w:rPr>
        <w:t>表面材料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有多种颜色可选，</w:t>
      </w:r>
      <w:r>
        <w:rPr>
          <w:rFonts w:hint="eastAsia" w:ascii="仿宋" w:hAnsi="仿宋" w:eastAsia="仿宋" w:cs="仿宋"/>
          <w:sz w:val="24"/>
          <w:szCs w:val="24"/>
        </w:rPr>
        <w:t>以便区分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避免交叉污染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48059512"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④</w:t>
      </w:r>
      <w:r>
        <w:rPr>
          <w:rFonts w:hint="eastAsia" w:ascii="仿宋" w:hAnsi="仿宋" w:eastAsia="仿宋" w:cs="仿宋"/>
          <w:sz w:val="24"/>
          <w:szCs w:val="24"/>
        </w:rPr>
        <w:t>防护衣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可提供量身定做服务</w:t>
      </w:r>
      <w:r>
        <w:rPr>
          <w:rFonts w:hint="eastAsia" w:ascii="仿宋" w:hAnsi="仿宋" w:eastAsia="仿宋" w:cs="仿宋"/>
          <w:sz w:val="24"/>
          <w:szCs w:val="24"/>
        </w:rPr>
        <w:t>，</w:t>
      </w:r>
    </w:p>
    <w:p w14:paraId="7F61BD79"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⑤</w:t>
      </w:r>
      <w:r>
        <w:rPr>
          <w:rFonts w:hint="eastAsia" w:ascii="仿宋" w:hAnsi="仿宋" w:eastAsia="仿宋" w:cs="仿宋"/>
          <w:sz w:val="24"/>
          <w:szCs w:val="24"/>
        </w:rPr>
        <w:t>铅衣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需</w:t>
      </w:r>
      <w:r>
        <w:rPr>
          <w:rFonts w:hint="eastAsia" w:ascii="仿宋" w:hAnsi="仿宋" w:eastAsia="仿宋" w:cs="仿宋"/>
          <w:sz w:val="24"/>
          <w:szCs w:val="24"/>
        </w:rPr>
        <w:t>配备有口袋以便放剂量卡。</w:t>
      </w:r>
    </w:p>
    <w:p w14:paraId="294FDA9E">
      <w:pPr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⑥</w:t>
      </w:r>
      <w:r>
        <w:rPr>
          <w:rFonts w:hint="eastAsia" w:ascii="仿宋" w:hAnsi="仿宋" w:eastAsia="仿宋" w:cs="仿宋"/>
          <w:sz w:val="24"/>
          <w:szCs w:val="24"/>
        </w:rPr>
        <w:t>铅衣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选择对人体</w:t>
      </w:r>
      <w:r>
        <w:rPr>
          <w:rFonts w:hint="eastAsia" w:ascii="仿宋" w:hAnsi="仿宋" w:eastAsia="仿宋" w:cs="仿宋"/>
          <w:sz w:val="24"/>
          <w:szCs w:val="24"/>
        </w:rPr>
        <w:t>安全无害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的</w:t>
      </w:r>
      <w:r>
        <w:rPr>
          <w:rFonts w:hint="eastAsia" w:ascii="仿宋" w:hAnsi="仿宋" w:eastAsia="仿宋" w:cs="仿宋"/>
          <w:sz w:val="24"/>
          <w:szCs w:val="24"/>
        </w:rPr>
        <w:t>材料，采用优质魔术贴、缝线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41432B67">
      <w:p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⑦需</w:t>
      </w:r>
      <w:r>
        <w:rPr>
          <w:rFonts w:hint="eastAsia" w:ascii="仿宋" w:hAnsi="仿宋" w:eastAsia="仿宋" w:cs="仿宋"/>
          <w:sz w:val="24"/>
          <w:szCs w:val="24"/>
        </w:rPr>
        <w:t>提供所用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防护材料</w:t>
      </w:r>
      <w:r>
        <w:rPr>
          <w:rFonts w:hint="eastAsia" w:ascii="仿宋" w:hAnsi="仿宋" w:eastAsia="仿宋" w:cs="仿宋"/>
          <w:sz w:val="24"/>
          <w:szCs w:val="24"/>
        </w:rPr>
        <w:t>的检测报告等证明材料。</w:t>
      </w:r>
    </w:p>
    <w:p w14:paraId="17BD7B5A">
      <w:pPr>
        <w:jc w:val="left"/>
        <w:rPr>
          <w:rFonts w:hint="eastAsia" w:ascii="仿宋" w:hAnsi="仿宋" w:eastAsia="仿宋" w:cs="仿宋"/>
          <w:sz w:val="24"/>
          <w:szCs w:val="24"/>
        </w:rPr>
      </w:pPr>
    </w:p>
    <w:p w14:paraId="21B125CF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2.防辐射围领</w:t>
      </w:r>
    </w:p>
    <w:p w14:paraId="0E151A9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①</w:t>
      </w:r>
      <w:r>
        <w:rPr>
          <w:rFonts w:hint="eastAsia" w:ascii="仿宋" w:hAnsi="仿宋" w:eastAsia="仿宋" w:cs="仿宋"/>
          <w:sz w:val="24"/>
          <w:szCs w:val="24"/>
        </w:rPr>
        <w:t>超轻、超薄、超柔软型防护材料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</w:p>
    <w:p w14:paraId="4713BAB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②表</w:t>
      </w:r>
      <w:r>
        <w:rPr>
          <w:rFonts w:hint="eastAsia" w:ascii="仿宋" w:hAnsi="仿宋" w:eastAsia="仿宋" w:cs="仿宋"/>
          <w:sz w:val="24"/>
          <w:szCs w:val="24"/>
        </w:rPr>
        <w:t>面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面</w:t>
      </w:r>
      <w:r>
        <w:rPr>
          <w:rFonts w:hint="eastAsia" w:ascii="仿宋" w:hAnsi="仿宋" w:eastAsia="仿宋" w:cs="仿宋"/>
          <w:sz w:val="24"/>
          <w:szCs w:val="24"/>
        </w:rPr>
        <w:t>料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需</w:t>
      </w:r>
      <w:r>
        <w:rPr>
          <w:rFonts w:hint="eastAsia" w:ascii="仿宋" w:hAnsi="仿宋" w:eastAsia="仿宋" w:cs="仿宋"/>
          <w:sz w:val="24"/>
          <w:szCs w:val="24"/>
        </w:rPr>
        <w:t>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防水指数大于1000的</w:t>
      </w:r>
      <w:r>
        <w:rPr>
          <w:rFonts w:hint="eastAsia" w:ascii="仿宋" w:hAnsi="仿宋" w:eastAsia="仿宋" w:cs="仿宋"/>
          <w:sz w:val="24"/>
          <w:szCs w:val="24"/>
        </w:rPr>
        <w:t>射线防护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服专用</w:t>
      </w:r>
      <w:r>
        <w:rPr>
          <w:rFonts w:hint="eastAsia" w:ascii="仿宋" w:hAnsi="仿宋" w:eastAsia="仿宋" w:cs="仿宋"/>
          <w:sz w:val="24"/>
          <w:szCs w:val="24"/>
        </w:rPr>
        <w:t>设计，轻，耐磨，耐用，易清洁，可用酒精擦洗。</w:t>
      </w:r>
    </w:p>
    <w:p w14:paraId="187AED48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③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铅当量≥0.5mmPb，</w:t>
      </w:r>
      <w:r>
        <w:rPr>
          <w:rFonts w:hint="eastAsia" w:ascii="仿宋" w:hAnsi="仿宋" w:eastAsia="仿宋" w:cs="仿宋"/>
          <w:sz w:val="24"/>
          <w:szCs w:val="24"/>
        </w:rPr>
        <w:t>最大面积防护甲状腺部位，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可提供多种颜色。</w:t>
      </w:r>
    </w:p>
    <w:p w14:paraId="594E7E76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251666E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3.防辐射帽</w:t>
      </w:r>
    </w:p>
    <w:p w14:paraId="3F634F44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①</w:t>
      </w:r>
      <w:r>
        <w:rPr>
          <w:rFonts w:hint="eastAsia" w:ascii="仿宋" w:hAnsi="仿宋" w:eastAsia="仿宋" w:cs="仿宋"/>
          <w:sz w:val="24"/>
          <w:szCs w:val="24"/>
        </w:rPr>
        <w:t>产品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需采用</w:t>
      </w:r>
      <w:r>
        <w:rPr>
          <w:rFonts w:hint="eastAsia" w:ascii="仿宋" w:hAnsi="仿宋" w:eastAsia="仿宋" w:cs="仿宋"/>
          <w:sz w:val="24"/>
          <w:szCs w:val="24"/>
        </w:rPr>
        <w:t>超轻、超薄、超柔软型防护材料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</w:p>
    <w:p w14:paraId="601238A1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②表</w:t>
      </w:r>
      <w:r>
        <w:rPr>
          <w:rFonts w:hint="eastAsia" w:ascii="仿宋" w:hAnsi="仿宋" w:eastAsia="仿宋" w:cs="仿宋"/>
          <w:sz w:val="24"/>
          <w:szCs w:val="24"/>
        </w:rPr>
        <w:t>面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面</w:t>
      </w:r>
      <w:r>
        <w:rPr>
          <w:rFonts w:hint="eastAsia" w:ascii="仿宋" w:hAnsi="仿宋" w:eastAsia="仿宋" w:cs="仿宋"/>
          <w:sz w:val="24"/>
          <w:szCs w:val="24"/>
        </w:rPr>
        <w:t>料为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防水指数大于1000的</w:t>
      </w:r>
      <w:r>
        <w:rPr>
          <w:rFonts w:hint="eastAsia" w:ascii="仿宋" w:hAnsi="仿宋" w:eastAsia="仿宋" w:cs="仿宋"/>
          <w:sz w:val="24"/>
          <w:szCs w:val="24"/>
        </w:rPr>
        <w:t>射线防护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服专用</w:t>
      </w:r>
      <w:r>
        <w:rPr>
          <w:rFonts w:hint="eastAsia" w:ascii="仿宋" w:hAnsi="仿宋" w:eastAsia="仿宋" w:cs="仿宋"/>
          <w:sz w:val="24"/>
          <w:szCs w:val="24"/>
        </w:rPr>
        <w:t>设计，轻，耐磨，耐用，易清洁，可用酒精擦洗。</w:t>
      </w:r>
    </w:p>
    <w:p w14:paraId="28809D46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铅当量≥0.5 mmPb，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可选配帽顶镂空设计，可提供多种颜色，还</w:t>
      </w:r>
      <w:r>
        <w:rPr>
          <w:rFonts w:hint="eastAsia" w:ascii="仿宋" w:hAnsi="仿宋" w:eastAsia="仿宋" w:cs="仿宋"/>
          <w:sz w:val="24"/>
          <w:szCs w:val="24"/>
        </w:rPr>
        <w:t>可根据医护人员需求量身定制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 w14:paraId="6A834C81">
      <w:pPr>
        <w:pStyle w:val="3"/>
        <w:numPr>
          <w:ilvl w:val="0"/>
          <w:numId w:val="0"/>
        </w:numPr>
        <w:spacing w:after="0" w:line="240" w:lineRule="auto"/>
        <w:ind w:leftChars="10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3A8DAD95">
      <w:pPr>
        <w:pStyle w:val="3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四、商务要求：售后质保至少一年，响应速度及时。</w:t>
      </w:r>
    </w:p>
    <w:p w14:paraId="309638B3">
      <w:pPr>
        <w:pStyle w:val="3"/>
        <w:numPr>
          <w:ilvl w:val="0"/>
          <w:numId w:val="0"/>
        </w:numPr>
        <w:spacing w:after="0" w:line="240" w:lineRule="auto"/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kern w:val="2"/>
          <w:sz w:val="24"/>
          <w:szCs w:val="24"/>
          <w:lang w:val="en-US" w:eastAsia="zh-CN" w:bidi="ar-SA"/>
        </w:rPr>
        <w:t>五、送货期限：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签约合同后10个工作日内将货物配送到指定地点。</w:t>
      </w:r>
    </w:p>
    <w:p w14:paraId="233B0A74">
      <w:pPr>
        <w:pStyle w:val="3"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六、付款方式：交货验收合格后,供货方向院方出具合法有效完整的完税发票进行支付结算。</w:t>
      </w:r>
    </w:p>
    <w:p w14:paraId="58AD4673">
      <w:pPr>
        <w:pStyle w:val="3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3E68CFE0">
      <w:pPr>
        <w:pStyle w:val="3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eastAsia="宋体" w:cs="Times New Roman"/>
          <w:b/>
          <w:bCs/>
          <w:sz w:val="30"/>
          <w:szCs w:val="30"/>
          <w:lang w:val="en-US" w:eastAsia="zh-CN"/>
        </w:rPr>
      </w:pPr>
    </w:p>
    <w:p w14:paraId="1DEF9194">
      <w:pPr>
        <w:pStyle w:val="3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eastAsia="宋体" w:cs="Times New Roman"/>
          <w:b/>
          <w:bCs/>
          <w:sz w:val="30"/>
          <w:szCs w:val="30"/>
          <w:lang w:val="en-US" w:eastAsia="zh-CN"/>
        </w:rPr>
      </w:pPr>
    </w:p>
    <w:p w14:paraId="1F7DEC44">
      <w:pPr>
        <w:pStyle w:val="3"/>
        <w:numPr>
          <w:ilvl w:val="0"/>
          <w:numId w:val="0"/>
        </w:numPr>
        <w:spacing w:line="360" w:lineRule="auto"/>
        <w:ind w:leftChars="0" w:firstLine="301" w:firstLineChars="100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宋体" w:cs="Times New Roman"/>
          <w:b/>
          <w:bCs/>
          <w:sz w:val="30"/>
          <w:szCs w:val="30"/>
          <w:lang w:val="en-US" w:eastAsia="zh-CN"/>
        </w:rPr>
        <w:t>注：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本章采购要求中的条款为本次采购项目的实质性要求，供应商应全部满足，否则视为响应文件无效。</w:t>
      </w:r>
    </w:p>
    <w:p w14:paraId="7EE0DB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F02807"/>
    <w:multiLevelType w:val="singleLevel"/>
    <w:tmpl w:val="0AF0280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1F9274C"/>
    <w:rsid w:val="0221311A"/>
    <w:rsid w:val="02490401"/>
    <w:rsid w:val="066F5F50"/>
    <w:rsid w:val="14F7670A"/>
    <w:rsid w:val="3207040D"/>
    <w:rsid w:val="39DF02E0"/>
    <w:rsid w:val="56833554"/>
    <w:rsid w:val="6910096E"/>
    <w:rsid w:val="6C943AB3"/>
    <w:rsid w:val="76A06B8B"/>
    <w:rsid w:val="7C31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4">
    <w:name w:val="Body Text Indent"/>
    <w:basedOn w:val="1"/>
    <w:qFormat/>
    <w:uiPriority w:val="0"/>
    <w:pPr>
      <w:ind w:firstLine="538" w:firstLineChars="192"/>
      <w:jc w:val="left"/>
    </w:pPr>
  </w:style>
  <w:style w:type="paragraph" w:styleId="5">
    <w:name w:val="Body Text First Indent 2"/>
    <w:basedOn w:val="4"/>
    <w:autoRedefine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922</Words>
  <Characters>961</Characters>
  <Lines>0</Lines>
  <Paragraphs>0</Paragraphs>
  <TotalTime>98</TotalTime>
  <ScaleCrop>false</ScaleCrop>
  <LinksUpToDate>false</LinksUpToDate>
  <CharactersWithSpaces>968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cp:lastPrinted>2024-08-27T07:00:00Z</cp:lastPrinted>
  <dcterms:modified xsi:type="dcterms:W3CDTF">2024-08-28T08:49:19Z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C70C6AA02C1A4765BB40BE1F6385D1C2_13</vt:lpwstr>
  </property>
</Properties>
</file>